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8E" w:rsidRPr="008442C4" w:rsidRDefault="00516F8E" w:rsidP="007216EB">
      <w:pPr>
        <w:pStyle w:val="a5"/>
        <w:suppressAutoHyphens/>
        <w:spacing w:beforeLines="100" w:afterLines="100" w:line="560" w:lineRule="exact"/>
        <w:contextualSpacing/>
        <w:rPr>
          <w:rFonts w:ascii="华文中宋" w:eastAsia="华文中宋" w:hAnsi="华文中宋"/>
          <w:b/>
          <w:kern w:val="0"/>
          <w:sz w:val="36"/>
          <w:szCs w:val="36"/>
        </w:rPr>
      </w:pPr>
    </w:p>
    <w:p w:rsidR="00E231A4" w:rsidRPr="008442C4" w:rsidRDefault="00E231A4" w:rsidP="007216EB">
      <w:pPr>
        <w:pStyle w:val="a5"/>
        <w:suppressAutoHyphens/>
        <w:spacing w:beforeLines="100" w:afterLines="100" w:line="560" w:lineRule="exact"/>
        <w:contextualSpacing/>
        <w:rPr>
          <w:rFonts w:ascii="华文中宋" w:eastAsia="华文中宋" w:hAnsi="华文中宋"/>
          <w:b/>
          <w:kern w:val="0"/>
          <w:sz w:val="36"/>
          <w:szCs w:val="36"/>
        </w:rPr>
      </w:pPr>
    </w:p>
    <w:p w:rsidR="00E231A4" w:rsidRPr="008442C4" w:rsidRDefault="00E231A4" w:rsidP="007216EB">
      <w:pPr>
        <w:pStyle w:val="a5"/>
        <w:suppressAutoHyphens/>
        <w:spacing w:beforeLines="100" w:afterLines="100" w:line="560" w:lineRule="exact"/>
        <w:contextualSpacing/>
        <w:rPr>
          <w:rFonts w:ascii="华文中宋" w:eastAsia="华文中宋" w:hAnsi="华文中宋"/>
          <w:b/>
          <w:kern w:val="0"/>
          <w:sz w:val="36"/>
          <w:szCs w:val="36"/>
        </w:rPr>
      </w:pPr>
    </w:p>
    <w:p w:rsidR="00516F8E" w:rsidRPr="008442C4" w:rsidRDefault="00516F8E" w:rsidP="007216EB">
      <w:pPr>
        <w:pStyle w:val="a5"/>
        <w:suppressAutoHyphens/>
        <w:spacing w:beforeLines="100" w:afterLines="100" w:line="560" w:lineRule="exact"/>
        <w:contextualSpacing/>
        <w:rPr>
          <w:rFonts w:ascii="华文中宋" w:eastAsia="华文中宋" w:hAnsi="华文中宋"/>
          <w:kern w:val="0"/>
          <w:sz w:val="36"/>
          <w:szCs w:val="36"/>
        </w:rPr>
      </w:pPr>
    </w:p>
    <w:p w:rsidR="00B2117C" w:rsidRPr="008442C4" w:rsidRDefault="004B708B" w:rsidP="007216EB">
      <w:pPr>
        <w:pStyle w:val="a5"/>
        <w:suppressAutoHyphens/>
        <w:spacing w:beforeLines="100" w:afterLines="100" w:line="600" w:lineRule="exact"/>
        <w:contextualSpacing/>
        <w:jc w:val="center"/>
        <w:rPr>
          <w:rFonts w:ascii="方正小标宋简体" w:eastAsia="方正小标宋简体" w:hAnsi="华文中宋"/>
          <w:kern w:val="0"/>
          <w:sz w:val="44"/>
          <w:szCs w:val="44"/>
        </w:rPr>
      </w:pPr>
      <w:r>
        <w:rPr>
          <w:rFonts w:ascii="方正小标宋简体" w:eastAsia="方正小标宋简体" w:hAnsi="华文中宋" w:hint="eastAsia"/>
          <w:kern w:val="0"/>
          <w:sz w:val="44"/>
          <w:szCs w:val="44"/>
        </w:rPr>
        <w:t>北京市</w:t>
      </w:r>
      <w:r w:rsidR="00194265" w:rsidRPr="008442C4">
        <w:rPr>
          <w:rFonts w:ascii="方正小标宋简体" w:eastAsia="方正小标宋简体" w:hAnsi="华文中宋" w:hint="eastAsia"/>
          <w:kern w:val="0"/>
          <w:sz w:val="44"/>
          <w:szCs w:val="44"/>
        </w:rPr>
        <w:t>石景山区</w:t>
      </w:r>
      <w:r w:rsidR="00C01ED6" w:rsidRPr="008442C4">
        <w:rPr>
          <w:rFonts w:ascii="方正小标宋简体" w:eastAsia="方正小标宋简体" w:hAnsi="华文中宋" w:hint="eastAsia"/>
          <w:kern w:val="0"/>
          <w:sz w:val="44"/>
          <w:szCs w:val="44"/>
        </w:rPr>
        <w:t>财政局</w:t>
      </w:r>
    </w:p>
    <w:p w:rsidR="00194265" w:rsidRPr="008442C4" w:rsidRDefault="008442C4" w:rsidP="007216EB">
      <w:pPr>
        <w:pStyle w:val="a5"/>
        <w:suppressAutoHyphens/>
        <w:spacing w:beforeLines="100" w:afterLines="100" w:line="600" w:lineRule="exact"/>
        <w:contextualSpacing/>
        <w:jc w:val="center"/>
        <w:rPr>
          <w:rFonts w:ascii="方正小标宋简体" w:eastAsia="方正小标宋简体" w:hAnsi="华文中宋"/>
          <w:kern w:val="0"/>
          <w:sz w:val="44"/>
          <w:szCs w:val="44"/>
        </w:rPr>
      </w:pPr>
      <w:r w:rsidRPr="008442C4">
        <w:rPr>
          <w:rFonts w:ascii="方正小标宋简体" w:eastAsia="方正小标宋简体" w:hAnsi="华文中宋" w:hint="eastAsia"/>
          <w:kern w:val="0"/>
          <w:sz w:val="44"/>
          <w:szCs w:val="44"/>
        </w:rPr>
        <w:t>201</w:t>
      </w:r>
      <w:r w:rsidR="00F253B3">
        <w:rPr>
          <w:rFonts w:ascii="方正小标宋简体" w:eastAsia="方正小标宋简体" w:hAnsi="华文中宋" w:hint="eastAsia"/>
          <w:kern w:val="0"/>
          <w:sz w:val="44"/>
          <w:szCs w:val="44"/>
        </w:rPr>
        <w:t>8</w:t>
      </w:r>
      <w:r w:rsidRPr="008442C4">
        <w:rPr>
          <w:rFonts w:ascii="方正小标宋简体" w:eastAsia="方正小标宋简体" w:hAnsi="华文中宋" w:hint="eastAsia"/>
          <w:kern w:val="0"/>
          <w:sz w:val="44"/>
          <w:szCs w:val="44"/>
        </w:rPr>
        <w:t>年</w:t>
      </w:r>
      <w:r w:rsidR="00194265" w:rsidRPr="008442C4">
        <w:rPr>
          <w:rFonts w:ascii="方正小标宋简体" w:eastAsia="方正小标宋简体" w:hAnsi="华文中宋" w:hint="eastAsia"/>
          <w:kern w:val="0"/>
          <w:sz w:val="44"/>
          <w:szCs w:val="44"/>
        </w:rPr>
        <w:t>政府信息公开</w:t>
      </w:r>
      <w:r w:rsidR="00516F8E" w:rsidRPr="008442C4">
        <w:rPr>
          <w:rFonts w:ascii="方正小标宋简体" w:eastAsia="方正小标宋简体" w:hAnsi="华文中宋" w:hint="eastAsia"/>
          <w:kern w:val="0"/>
          <w:sz w:val="44"/>
          <w:szCs w:val="44"/>
        </w:rPr>
        <w:t>工作</w:t>
      </w:r>
      <w:r w:rsidR="00194265" w:rsidRPr="008442C4">
        <w:rPr>
          <w:rFonts w:ascii="方正小标宋简体" w:eastAsia="方正小标宋简体" w:hAnsi="华文中宋" w:hint="eastAsia"/>
          <w:kern w:val="0"/>
          <w:sz w:val="44"/>
          <w:szCs w:val="44"/>
        </w:rPr>
        <w:t>年度报告</w:t>
      </w:r>
    </w:p>
    <w:p w:rsidR="00516F8E" w:rsidRPr="00D7017C" w:rsidRDefault="00516F8E" w:rsidP="00E231A4">
      <w:pPr>
        <w:widowControl/>
        <w:spacing w:line="560" w:lineRule="exact"/>
        <w:ind w:firstLineChars="200" w:firstLine="872"/>
        <w:contextualSpacing/>
        <w:rPr>
          <w:rFonts w:ascii="仿宋_GB2312" w:eastAsia="仿宋_GB2312" w:hAnsi="宋体"/>
          <w:sz w:val="44"/>
          <w:szCs w:val="44"/>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B2117C" w:rsidRPr="00F253B3" w:rsidRDefault="00B2117C" w:rsidP="00E231A4">
      <w:pPr>
        <w:widowControl/>
        <w:spacing w:line="560" w:lineRule="exact"/>
        <w:ind w:firstLineChars="200" w:firstLine="632"/>
        <w:contextualSpacing/>
        <w:rPr>
          <w:rFonts w:ascii="仿宋_GB2312" w:eastAsia="仿宋_GB2312" w:hAnsi="宋体"/>
          <w:sz w:val="32"/>
          <w:szCs w:val="32"/>
        </w:rPr>
      </w:pPr>
    </w:p>
    <w:p w:rsidR="00B2117C" w:rsidRPr="008442C4" w:rsidRDefault="00B2117C"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BF213C" w:rsidRPr="008442C4" w:rsidRDefault="00BF213C" w:rsidP="00E231A4">
      <w:pPr>
        <w:spacing w:line="560" w:lineRule="exact"/>
        <w:ind w:firstLineChars="1649" w:firstLine="5208"/>
        <w:contextualSpacing/>
        <w:rPr>
          <w:rFonts w:ascii="仿宋_GB2312" w:eastAsia="仿宋_GB2312"/>
          <w:sz w:val="32"/>
          <w:szCs w:val="32"/>
        </w:rPr>
      </w:pPr>
    </w:p>
    <w:p w:rsidR="00BF213C" w:rsidRPr="008442C4" w:rsidRDefault="00BF213C" w:rsidP="007216EB">
      <w:pPr>
        <w:spacing w:afterLines="50" w:line="560" w:lineRule="exact"/>
        <w:contextualSpacing/>
        <w:jc w:val="center"/>
        <w:rPr>
          <w:rFonts w:ascii="仿宋_GB2312" w:eastAsia="仿宋_GB2312"/>
          <w:sz w:val="32"/>
          <w:szCs w:val="32"/>
        </w:rPr>
      </w:pPr>
      <w:r w:rsidRPr="008442C4">
        <w:rPr>
          <w:rFonts w:ascii="仿宋_GB2312" w:eastAsia="仿宋_GB2312" w:hint="eastAsia"/>
          <w:sz w:val="32"/>
          <w:szCs w:val="32"/>
        </w:rPr>
        <w:t>石景山区财政局</w:t>
      </w:r>
    </w:p>
    <w:p w:rsidR="00BF213C" w:rsidRPr="008442C4" w:rsidRDefault="00BF213C" w:rsidP="00E231A4">
      <w:pPr>
        <w:spacing w:line="560" w:lineRule="exact"/>
        <w:contextualSpacing/>
        <w:jc w:val="center"/>
        <w:rPr>
          <w:rFonts w:ascii="仿宋_GB2312" w:eastAsia="仿宋_GB2312" w:hAnsi="仿宋_GB2312" w:cs="仿宋_GB2312"/>
          <w:sz w:val="32"/>
          <w:szCs w:val="32"/>
        </w:rPr>
      </w:pPr>
      <w:r w:rsidRPr="008442C4">
        <w:rPr>
          <w:rFonts w:ascii="仿宋_GB2312" w:eastAsia="仿宋_GB2312" w:hint="eastAsia"/>
          <w:sz w:val="32"/>
          <w:szCs w:val="32"/>
        </w:rPr>
        <w:t>二</w:t>
      </w:r>
      <w:r w:rsidRPr="008442C4">
        <w:rPr>
          <w:rFonts w:ascii="仿宋_GB2312" w:hAnsi="宋体" w:cs="宋体" w:hint="eastAsia"/>
          <w:sz w:val="32"/>
          <w:szCs w:val="32"/>
        </w:rPr>
        <w:t>〇</w:t>
      </w:r>
      <w:r w:rsidRPr="008442C4">
        <w:rPr>
          <w:rFonts w:ascii="仿宋_GB2312" w:eastAsia="仿宋_GB2312" w:hAnsi="宋体" w:cs="宋体" w:hint="eastAsia"/>
          <w:sz w:val="32"/>
          <w:szCs w:val="32"/>
        </w:rPr>
        <w:t>一</w:t>
      </w:r>
      <w:r w:rsidR="004B566A">
        <w:rPr>
          <w:rFonts w:ascii="仿宋_GB2312" w:eastAsia="仿宋_GB2312" w:hAnsi="宋体" w:cs="宋体" w:hint="eastAsia"/>
          <w:sz w:val="32"/>
          <w:szCs w:val="32"/>
        </w:rPr>
        <w:t>九</w:t>
      </w:r>
      <w:r w:rsidRPr="008442C4">
        <w:rPr>
          <w:rFonts w:ascii="仿宋_GB2312" w:eastAsia="仿宋_GB2312" w:hAnsi="仿宋_GB2312" w:cs="仿宋_GB2312" w:hint="eastAsia"/>
          <w:sz w:val="32"/>
          <w:szCs w:val="32"/>
        </w:rPr>
        <w:t>年</w:t>
      </w:r>
      <w:r w:rsidR="00D7017C">
        <w:rPr>
          <w:rFonts w:ascii="仿宋_GB2312" w:eastAsia="仿宋_GB2312" w:hAnsi="仿宋_GB2312" w:cs="仿宋_GB2312" w:hint="eastAsia"/>
          <w:sz w:val="32"/>
          <w:szCs w:val="32"/>
        </w:rPr>
        <w:t>三</w:t>
      </w:r>
      <w:r w:rsidRPr="008442C4">
        <w:rPr>
          <w:rFonts w:ascii="仿宋_GB2312" w:eastAsia="仿宋_GB2312" w:hAnsi="仿宋_GB2312" w:cs="仿宋_GB2312" w:hint="eastAsia"/>
          <w:sz w:val="32"/>
          <w:szCs w:val="32"/>
        </w:rPr>
        <w:t>月</w:t>
      </w:r>
    </w:p>
    <w:p w:rsidR="00B2117C" w:rsidRPr="008442C4" w:rsidRDefault="00B2117C" w:rsidP="00F0130D">
      <w:pPr>
        <w:spacing w:line="600" w:lineRule="exact"/>
        <w:contextualSpacing/>
        <w:jc w:val="center"/>
        <w:rPr>
          <w:rFonts w:ascii="仿宋_GB2312" w:eastAsia="仿宋_GB2312"/>
          <w:sz w:val="32"/>
          <w:szCs w:val="32"/>
        </w:rPr>
      </w:pPr>
    </w:p>
    <w:p w:rsidR="00194265" w:rsidRPr="008442C4" w:rsidRDefault="00194265" w:rsidP="00F0130D">
      <w:pPr>
        <w:widowControl/>
        <w:spacing w:line="600" w:lineRule="exact"/>
        <w:ind w:firstLineChars="200" w:firstLine="632"/>
        <w:contextualSpacing/>
        <w:rPr>
          <w:rFonts w:ascii="仿宋_GB2312" w:eastAsia="仿宋_GB2312" w:hAnsi="宋体"/>
          <w:sz w:val="32"/>
          <w:szCs w:val="32"/>
        </w:rPr>
      </w:pPr>
      <w:r w:rsidRPr="008442C4">
        <w:rPr>
          <w:rFonts w:ascii="仿宋_GB2312" w:eastAsia="仿宋_GB2312" w:hAnsi="宋体" w:hint="eastAsia"/>
          <w:sz w:val="32"/>
          <w:szCs w:val="32"/>
        </w:rPr>
        <w:lastRenderedPageBreak/>
        <w:t>本报告是根据《中华人民共和国政府信息公开条例》（以下简称《条例》）要求，由石景山区</w:t>
      </w:r>
      <w:r w:rsidR="00C01ED6" w:rsidRPr="008442C4">
        <w:rPr>
          <w:rFonts w:ascii="仿宋_GB2312" w:eastAsia="仿宋_GB2312" w:hAnsi="宋体" w:hint="eastAsia"/>
          <w:sz w:val="32"/>
          <w:szCs w:val="32"/>
        </w:rPr>
        <w:t>财政局</w:t>
      </w:r>
      <w:r w:rsidRPr="008442C4">
        <w:rPr>
          <w:rFonts w:ascii="仿宋_GB2312" w:eastAsia="仿宋_GB2312" w:hAnsi="宋体" w:hint="eastAsia"/>
          <w:sz w:val="32"/>
          <w:szCs w:val="32"/>
        </w:rPr>
        <w:t>编制的</w:t>
      </w:r>
      <w:r w:rsidR="00906132">
        <w:rPr>
          <w:rFonts w:ascii="仿宋_GB2312" w:eastAsia="仿宋_GB2312" w:hAnsi="宋体" w:hint="eastAsia"/>
          <w:sz w:val="32"/>
          <w:szCs w:val="32"/>
        </w:rPr>
        <w:t>201</w:t>
      </w:r>
      <w:r w:rsidR="00653279">
        <w:rPr>
          <w:rFonts w:ascii="仿宋_GB2312" w:eastAsia="仿宋_GB2312" w:hAnsi="宋体" w:hint="eastAsia"/>
          <w:sz w:val="32"/>
          <w:szCs w:val="32"/>
        </w:rPr>
        <w:t>8</w:t>
      </w:r>
      <w:r w:rsidRPr="008442C4">
        <w:rPr>
          <w:rFonts w:ascii="仿宋_GB2312" w:eastAsia="仿宋_GB2312" w:hAnsi="宋体" w:hint="eastAsia"/>
          <w:sz w:val="32"/>
          <w:szCs w:val="32"/>
        </w:rPr>
        <w:t>年度政府信息公开年度报告。</w:t>
      </w:r>
    </w:p>
    <w:p w:rsidR="00A234AE" w:rsidRPr="008442C4" w:rsidRDefault="00194265" w:rsidP="00F0130D">
      <w:pPr>
        <w:widowControl/>
        <w:spacing w:line="600" w:lineRule="exact"/>
        <w:ind w:firstLineChars="200" w:firstLine="632"/>
        <w:contextualSpacing/>
        <w:rPr>
          <w:rFonts w:ascii="仿宋_GB2312" w:eastAsia="仿宋_GB2312" w:hAnsi="宋体"/>
          <w:sz w:val="32"/>
          <w:szCs w:val="32"/>
        </w:rPr>
      </w:pPr>
      <w:r w:rsidRPr="008442C4">
        <w:rPr>
          <w:rFonts w:ascii="仿宋_GB2312" w:eastAsia="仿宋_GB2312" w:hAnsi="宋体" w:hint="eastAsia"/>
          <w:sz w:val="32"/>
          <w:szCs w:val="32"/>
        </w:rPr>
        <w:t>全文包括概述，主动公开政府信息的情况，依申请公开政府信息和不予公开政府信息的情况，</w:t>
      </w:r>
      <w:r w:rsidR="00653279">
        <w:rPr>
          <w:rFonts w:ascii="仿宋_GB2312" w:eastAsia="仿宋_GB2312" w:hAnsi="宋体" w:hint="eastAsia"/>
          <w:sz w:val="32"/>
          <w:szCs w:val="32"/>
        </w:rPr>
        <w:t>还包括</w:t>
      </w:r>
      <w:r w:rsidR="00A234AE" w:rsidRPr="008442C4">
        <w:rPr>
          <w:rFonts w:ascii="仿宋_GB2312" w:eastAsia="仿宋_GB2312" w:hAnsi="宋体" w:hint="eastAsia"/>
          <w:sz w:val="32"/>
          <w:szCs w:val="32"/>
        </w:rPr>
        <w:t>政府信息公开申请行政复议、提起行政诉讼的情况，政府信息公开工作存在</w:t>
      </w:r>
      <w:r w:rsidR="00B5072F" w:rsidRPr="008442C4">
        <w:rPr>
          <w:rFonts w:ascii="仿宋_GB2312" w:eastAsia="仿宋_GB2312" w:hAnsi="宋体" w:hint="eastAsia"/>
          <w:sz w:val="32"/>
          <w:szCs w:val="32"/>
        </w:rPr>
        <w:t>的</w:t>
      </w:r>
      <w:r w:rsidR="00A234AE" w:rsidRPr="008442C4">
        <w:rPr>
          <w:rFonts w:ascii="仿宋_GB2312" w:eastAsia="仿宋_GB2312" w:hAnsi="宋体" w:hint="eastAsia"/>
          <w:sz w:val="32"/>
          <w:szCs w:val="32"/>
        </w:rPr>
        <w:t>不足及改进措施</w:t>
      </w:r>
      <w:r w:rsidR="00447700">
        <w:rPr>
          <w:rFonts w:ascii="仿宋_GB2312" w:eastAsia="仿宋_GB2312" w:hAnsi="宋体" w:hint="eastAsia"/>
          <w:sz w:val="32"/>
          <w:szCs w:val="32"/>
        </w:rPr>
        <w:t>等内容</w:t>
      </w:r>
      <w:r w:rsidR="00A234AE" w:rsidRPr="008442C4">
        <w:rPr>
          <w:rFonts w:ascii="仿宋_GB2312" w:eastAsia="仿宋_GB2312" w:hAnsi="宋体" w:hint="eastAsia"/>
          <w:sz w:val="32"/>
          <w:szCs w:val="32"/>
        </w:rPr>
        <w:t>。</w:t>
      </w:r>
    </w:p>
    <w:p w:rsidR="00A234AE" w:rsidRPr="008442C4" w:rsidRDefault="00A234AE" w:rsidP="00F0130D">
      <w:pPr>
        <w:widowControl/>
        <w:spacing w:line="600" w:lineRule="exact"/>
        <w:ind w:firstLineChars="200" w:firstLine="632"/>
        <w:contextualSpacing/>
        <w:rPr>
          <w:rFonts w:ascii="仿宋_GB2312" w:eastAsia="仿宋_GB2312" w:hAnsi="宋体"/>
          <w:sz w:val="32"/>
          <w:szCs w:val="32"/>
        </w:rPr>
      </w:pPr>
      <w:r w:rsidRPr="008442C4">
        <w:rPr>
          <w:rFonts w:ascii="仿宋_GB2312" w:eastAsia="仿宋_GB2312" w:hAnsi="宋体" w:hint="eastAsia"/>
          <w:sz w:val="32"/>
          <w:szCs w:val="32"/>
        </w:rPr>
        <w:t>本报告中所列数据的统计期限自</w:t>
      </w:r>
      <w:r w:rsidR="008B6DE3">
        <w:rPr>
          <w:rFonts w:ascii="仿宋_GB2312" w:eastAsia="仿宋_GB2312" w:hAnsi="宋体" w:hint="eastAsia"/>
          <w:sz w:val="32"/>
          <w:szCs w:val="32"/>
        </w:rPr>
        <w:t>201</w:t>
      </w:r>
      <w:r w:rsidR="00A82D8E">
        <w:rPr>
          <w:rFonts w:ascii="仿宋_GB2312" w:eastAsia="仿宋_GB2312" w:hAnsi="宋体" w:hint="eastAsia"/>
          <w:sz w:val="32"/>
          <w:szCs w:val="32"/>
        </w:rPr>
        <w:t>8</w:t>
      </w:r>
      <w:r w:rsidRPr="008442C4">
        <w:rPr>
          <w:rFonts w:ascii="仿宋_GB2312" w:eastAsia="仿宋_GB2312" w:hAnsi="宋体" w:hint="eastAsia"/>
          <w:sz w:val="32"/>
          <w:szCs w:val="32"/>
        </w:rPr>
        <w:t>年</w:t>
      </w:r>
      <w:r w:rsidR="0008117E" w:rsidRPr="008442C4">
        <w:rPr>
          <w:rFonts w:ascii="仿宋_GB2312" w:eastAsia="仿宋_GB2312" w:hAnsi="宋体" w:hint="eastAsia"/>
          <w:sz w:val="32"/>
          <w:szCs w:val="32"/>
        </w:rPr>
        <w:t>1</w:t>
      </w:r>
      <w:r w:rsidRPr="008442C4">
        <w:rPr>
          <w:rFonts w:ascii="仿宋_GB2312" w:eastAsia="仿宋_GB2312" w:hAnsi="宋体" w:hint="eastAsia"/>
          <w:sz w:val="32"/>
          <w:szCs w:val="32"/>
        </w:rPr>
        <w:t>月1日起</w:t>
      </w:r>
      <w:r w:rsidR="0008117E" w:rsidRPr="008442C4">
        <w:rPr>
          <w:rFonts w:ascii="仿宋_GB2312" w:eastAsia="仿宋_GB2312" w:hAnsi="宋体" w:hint="eastAsia"/>
          <w:sz w:val="32"/>
          <w:szCs w:val="32"/>
        </w:rPr>
        <w:t>，</w:t>
      </w:r>
      <w:r w:rsidRPr="008442C4">
        <w:rPr>
          <w:rFonts w:ascii="仿宋_GB2312" w:eastAsia="仿宋_GB2312" w:hAnsi="宋体" w:hint="eastAsia"/>
          <w:sz w:val="32"/>
          <w:szCs w:val="32"/>
        </w:rPr>
        <w:t>至20</w:t>
      </w:r>
      <w:r w:rsidR="00390F5A" w:rsidRPr="008442C4">
        <w:rPr>
          <w:rFonts w:ascii="仿宋_GB2312" w:eastAsia="仿宋_GB2312" w:hAnsi="宋体" w:hint="eastAsia"/>
          <w:sz w:val="32"/>
          <w:szCs w:val="32"/>
        </w:rPr>
        <w:t>1</w:t>
      </w:r>
      <w:r w:rsidR="00A82D8E">
        <w:rPr>
          <w:rFonts w:ascii="仿宋_GB2312" w:eastAsia="仿宋_GB2312" w:hAnsi="宋体" w:hint="eastAsia"/>
          <w:sz w:val="32"/>
          <w:szCs w:val="32"/>
        </w:rPr>
        <w:t>8</w:t>
      </w:r>
      <w:r w:rsidRPr="008442C4">
        <w:rPr>
          <w:rFonts w:ascii="仿宋_GB2312" w:eastAsia="仿宋_GB2312" w:hAnsi="宋体" w:hint="eastAsia"/>
          <w:sz w:val="32"/>
          <w:szCs w:val="32"/>
        </w:rPr>
        <w:t>年12月31日止。如对报告有任何疑问，请与北京市石景山区财政局办公室联系（地址:北京市石景山区阜石路167号；邮编：100043；联系电话：</w:t>
      </w:r>
      <w:r w:rsidR="00A82D8E">
        <w:rPr>
          <w:rFonts w:ascii="仿宋_GB2312" w:eastAsia="仿宋_GB2312" w:hAnsi="宋体" w:hint="eastAsia"/>
          <w:sz w:val="32"/>
          <w:szCs w:val="32"/>
        </w:rPr>
        <w:t>010-68877446</w:t>
      </w:r>
      <w:r w:rsidRPr="008442C4">
        <w:rPr>
          <w:rFonts w:ascii="仿宋_GB2312" w:eastAsia="仿宋_GB2312" w:hAnsi="宋体" w:hint="eastAsia"/>
          <w:sz w:val="32"/>
          <w:szCs w:val="32"/>
        </w:rPr>
        <w:t>）。</w:t>
      </w:r>
    </w:p>
    <w:p w:rsidR="00A234AE" w:rsidRPr="008442C4" w:rsidRDefault="00A234AE"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516F8E" w:rsidRPr="008442C4" w:rsidRDefault="00516F8E"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516F8E" w:rsidRPr="008442C4" w:rsidRDefault="00516F8E"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516F8E" w:rsidRPr="008442C4" w:rsidRDefault="00516F8E"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216EB">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180A61" w:rsidRDefault="00180A61" w:rsidP="007216EB">
      <w:pPr>
        <w:widowControl/>
        <w:spacing w:beforeLines="50" w:afterLines="50" w:line="560" w:lineRule="exact"/>
        <w:contextualSpacing/>
        <w:jc w:val="center"/>
        <w:outlineLvl w:val="0"/>
        <w:rPr>
          <w:rFonts w:ascii="黑体" w:eastAsia="黑体" w:hAnsi="宋体" w:cs="宋体"/>
          <w:kern w:val="0"/>
          <w:sz w:val="36"/>
          <w:szCs w:val="36"/>
        </w:rPr>
      </w:pPr>
    </w:p>
    <w:p w:rsidR="00194265" w:rsidRPr="008442C4" w:rsidRDefault="00194265" w:rsidP="007216EB">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lastRenderedPageBreak/>
        <w:t>一、概述</w:t>
      </w:r>
    </w:p>
    <w:p w:rsidR="00A57150" w:rsidRPr="00D1125A" w:rsidRDefault="00BF213C" w:rsidP="00D1125A">
      <w:pPr>
        <w:widowControl/>
        <w:spacing w:line="560" w:lineRule="exact"/>
        <w:ind w:firstLineChars="200" w:firstLine="632"/>
        <w:contextualSpacing/>
        <w:rPr>
          <w:rStyle w:val="contenttitle1"/>
          <w:rFonts w:ascii="仿宋_GB2312" w:eastAsia="仿宋_GB2312"/>
          <w:b w:val="0"/>
          <w:bCs w:val="0"/>
          <w:color w:val="000000"/>
          <w:sz w:val="32"/>
          <w:szCs w:val="32"/>
        </w:rPr>
      </w:pPr>
      <w:r w:rsidRPr="008442C4">
        <w:rPr>
          <w:rStyle w:val="contenttitle1"/>
          <w:rFonts w:ascii="仿宋_GB2312" w:eastAsia="仿宋_GB2312" w:hAnsi="ˎ̥" w:cs="Tahoma" w:hint="eastAsia"/>
          <w:b w:val="0"/>
          <w:color w:val="auto"/>
          <w:sz w:val="32"/>
          <w:szCs w:val="32"/>
        </w:rPr>
        <w:t>20</w:t>
      </w:r>
      <w:r w:rsidR="00390F5A" w:rsidRPr="008442C4">
        <w:rPr>
          <w:rStyle w:val="contenttitle1"/>
          <w:rFonts w:ascii="仿宋_GB2312" w:eastAsia="仿宋_GB2312" w:hAnsi="ˎ̥" w:cs="Tahoma" w:hint="eastAsia"/>
          <w:b w:val="0"/>
          <w:color w:val="auto"/>
          <w:sz w:val="32"/>
          <w:szCs w:val="32"/>
        </w:rPr>
        <w:t>1</w:t>
      </w:r>
      <w:r w:rsidR="00180A61">
        <w:rPr>
          <w:rStyle w:val="contenttitle1"/>
          <w:rFonts w:ascii="仿宋_GB2312" w:eastAsia="仿宋_GB2312" w:hAnsi="ˎ̥" w:cs="Tahoma" w:hint="eastAsia"/>
          <w:b w:val="0"/>
          <w:color w:val="auto"/>
          <w:sz w:val="32"/>
          <w:szCs w:val="32"/>
        </w:rPr>
        <w:t>8</w:t>
      </w:r>
      <w:r w:rsidRPr="008442C4">
        <w:rPr>
          <w:rStyle w:val="contenttitle1"/>
          <w:rFonts w:ascii="仿宋_GB2312" w:eastAsia="仿宋_GB2312" w:hAnsi="ˎ̥" w:cs="Tahoma" w:hint="eastAsia"/>
          <w:b w:val="0"/>
          <w:color w:val="auto"/>
          <w:sz w:val="32"/>
          <w:szCs w:val="32"/>
        </w:rPr>
        <w:t>年，</w:t>
      </w:r>
      <w:r w:rsidR="00A57150" w:rsidRPr="008442C4">
        <w:rPr>
          <w:rStyle w:val="contenttitle1"/>
          <w:rFonts w:ascii="仿宋_GB2312" w:eastAsia="仿宋_GB2312" w:hAnsi="ˎ̥" w:cs="Tahoma" w:hint="eastAsia"/>
          <w:b w:val="0"/>
          <w:color w:val="auto"/>
          <w:sz w:val="32"/>
          <w:szCs w:val="32"/>
        </w:rPr>
        <w:t>石景山区财政局</w:t>
      </w:r>
      <w:r w:rsidR="00A57150">
        <w:rPr>
          <w:rFonts w:ascii="仿宋_GB2312" w:eastAsia="仿宋_GB2312" w:hint="eastAsia"/>
          <w:color w:val="000000"/>
          <w:sz w:val="32"/>
          <w:szCs w:val="32"/>
        </w:rPr>
        <w:t>严格按照</w:t>
      </w:r>
      <w:r w:rsidR="00D1125A" w:rsidRPr="00EF7D17">
        <w:rPr>
          <w:rFonts w:ascii="仿宋_GB2312" w:eastAsia="仿宋_GB2312" w:hAnsi="ˎ̥" w:cs="Tahoma" w:hint="eastAsia"/>
          <w:bCs/>
          <w:sz w:val="32"/>
          <w:szCs w:val="32"/>
        </w:rPr>
        <w:t>《预算法》、《政府信息公开条例》、《北京市政府信息公开规定》</w:t>
      </w:r>
      <w:r w:rsidR="00A57150" w:rsidRPr="00BE17EE">
        <w:rPr>
          <w:rFonts w:ascii="仿宋_GB2312" w:eastAsia="仿宋_GB2312" w:hint="eastAsia"/>
          <w:color w:val="000000"/>
          <w:sz w:val="32"/>
          <w:szCs w:val="32"/>
        </w:rPr>
        <w:t>以及其他相关法律法规</w:t>
      </w:r>
      <w:r w:rsidR="00A57150">
        <w:rPr>
          <w:rFonts w:ascii="仿宋_GB2312" w:eastAsia="仿宋_GB2312" w:hint="eastAsia"/>
          <w:color w:val="000000"/>
          <w:sz w:val="32"/>
          <w:szCs w:val="32"/>
        </w:rPr>
        <w:t>开展工作，以高度负责的态度妥善做好</w:t>
      </w:r>
      <w:r w:rsidR="00A57150">
        <w:rPr>
          <w:rFonts w:ascii="仿宋_GB2312" w:eastAsia="仿宋_GB2312" w:hint="eastAsia"/>
          <w:sz w:val="32"/>
          <w:szCs w:val="32"/>
        </w:rPr>
        <w:t>财政预算决算、“三公经费”等财政重点领域的信息公开工作</w:t>
      </w:r>
      <w:r w:rsidR="00A57150">
        <w:rPr>
          <w:rFonts w:ascii="仿宋_GB2312" w:eastAsia="仿宋_GB2312" w:hint="eastAsia"/>
          <w:color w:val="000000"/>
          <w:sz w:val="32"/>
          <w:szCs w:val="32"/>
        </w:rPr>
        <w:t>。</w:t>
      </w:r>
    </w:p>
    <w:p w:rsidR="00194265" w:rsidRPr="008442C4" w:rsidRDefault="00316FBC" w:rsidP="00AC2190">
      <w:pPr>
        <w:pStyle w:val="a5"/>
        <w:snapToGrid w:val="0"/>
        <w:spacing w:after="0" w:line="560" w:lineRule="exact"/>
        <w:ind w:firstLineChars="200" w:firstLine="632"/>
        <w:contextualSpacing/>
        <w:jc w:val="left"/>
        <w:rPr>
          <w:rFonts w:ascii="仿宋_GB2312" w:eastAsia="仿宋_GB2312" w:hAnsi="宋体" w:cs="宋体"/>
          <w:kern w:val="0"/>
          <w:sz w:val="32"/>
          <w:szCs w:val="32"/>
        </w:rPr>
      </w:pPr>
      <w:r w:rsidRPr="008442C4">
        <w:rPr>
          <w:rFonts w:ascii="仿宋_GB2312" w:eastAsia="仿宋_GB2312" w:hint="eastAsia"/>
          <w:snapToGrid w:val="0"/>
          <w:sz w:val="32"/>
          <w:szCs w:val="32"/>
        </w:rPr>
        <w:t>本</w:t>
      </w:r>
      <w:r w:rsidR="00E231A4" w:rsidRPr="008442C4">
        <w:rPr>
          <w:rFonts w:ascii="仿宋_GB2312" w:eastAsia="仿宋_GB2312" w:hint="eastAsia"/>
          <w:snapToGrid w:val="0"/>
          <w:sz w:val="32"/>
          <w:szCs w:val="32"/>
        </w:rPr>
        <w:t>单位</w:t>
      </w:r>
      <w:r w:rsidRPr="008442C4">
        <w:rPr>
          <w:rFonts w:ascii="仿宋_GB2312" w:eastAsia="仿宋_GB2312" w:hint="eastAsia"/>
          <w:snapToGrid w:val="0"/>
          <w:sz w:val="32"/>
          <w:szCs w:val="32"/>
        </w:rPr>
        <w:t>政府信息公开工作由1名全职工作人员和</w:t>
      </w:r>
      <w:r w:rsidR="00881534" w:rsidRPr="00881534">
        <w:rPr>
          <w:rFonts w:ascii="仿宋_GB2312" w:eastAsia="仿宋_GB2312" w:hint="eastAsia"/>
          <w:snapToGrid w:val="0"/>
          <w:sz w:val="32"/>
          <w:szCs w:val="32"/>
        </w:rPr>
        <w:t>15</w:t>
      </w:r>
      <w:r w:rsidRPr="008442C4">
        <w:rPr>
          <w:rFonts w:ascii="仿宋_GB2312" w:eastAsia="仿宋_GB2312" w:hint="eastAsia"/>
          <w:snapToGrid w:val="0"/>
          <w:sz w:val="32"/>
          <w:szCs w:val="32"/>
        </w:rPr>
        <w:t>名兼职工作人员负责，以</w:t>
      </w:r>
      <w:r w:rsidR="00180A61">
        <w:rPr>
          <w:rFonts w:ascii="仿宋_GB2312" w:eastAsia="仿宋_GB2312" w:hint="eastAsia"/>
          <w:snapToGrid w:val="0"/>
          <w:sz w:val="32"/>
          <w:szCs w:val="32"/>
        </w:rPr>
        <w:t>石景山区财政局办公室</w:t>
      </w:r>
      <w:r w:rsidR="00683208" w:rsidRPr="008442C4">
        <w:rPr>
          <w:rFonts w:ascii="仿宋_GB2312" w:eastAsia="仿宋_GB2312" w:hint="eastAsia"/>
          <w:snapToGrid w:val="0"/>
          <w:sz w:val="32"/>
          <w:szCs w:val="32"/>
        </w:rPr>
        <w:t>作</w:t>
      </w:r>
      <w:r w:rsidRPr="008442C4">
        <w:rPr>
          <w:rFonts w:ascii="仿宋_GB2312" w:eastAsia="仿宋_GB2312" w:hint="eastAsia"/>
          <w:snapToGrid w:val="0"/>
          <w:sz w:val="32"/>
          <w:szCs w:val="32"/>
        </w:rPr>
        <w:t>为专门的政府信息</w:t>
      </w:r>
      <w:r w:rsidR="00AF3567">
        <w:rPr>
          <w:rFonts w:ascii="仿宋_GB2312" w:eastAsia="仿宋_GB2312" w:hint="eastAsia"/>
          <w:snapToGrid w:val="0"/>
          <w:sz w:val="32"/>
          <w:szCs w:val="32"/>
        </w:rPr>
        <w:t>公开申请受理部门</w:t>
      </w:r>
      <w:r w:rsidRPr="008442C4">
        <w:rPr>
          <w:rFonts w:ascii="仿宋_GB2312" w:eastAsia="仿宋_GB2312" w:hint="eastAsia"/>
          <w:snapToGrid w:val="0"/>
          <w:sz w:val="32"/>
          <w:szCs w:val="32"/>
        </w:rPr>
        <w:t>。</w:t>
      </w:r>
    </w:p>
    <w:p w:rsidR="00194265" w:rsidRPr="008442C4" w:rsidRDefault="00194265" w:rsidP="007216EB">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二、主动公开情况</w:t>
      </w:r>
    </w:p>
    <w:p w:rsidR="00A234AE" w:rsidRPr="00E31ADF" w:rsidRDefault="00A234AE" w:rsidP="00AC2190">
      <w:pPr>
        <w:widowControl/>
        <w:spacing w:line="560" w:lineRule="exact"/>
        <w:ind w:firstLineChars="200" w:firstLine="632"/>
        <w:contextualSpacing/>
        <w:jc w:val="left"/>
        <w:rPr>
          <w:rFonts w:ascii="仿宋_GB2312" w:eastAsia="仿宋_GB2312" w:hAnsi="华文中宋"/>
          <w:spacing w:val="-10"/>
          <w:sz w:val="32"/>
          <w:szCs w:val="32"/>
        </w:rPr>
      </w:pPr>
      <w:r w:rsidRPr="008442C4">
        <w:rPr>
          <w:rFonts w:ascii="仿宋_GB2312" w:eastAsia="仿宋_GB2312" w:hAnsi="华文中宋" w:hint="eastAsia"/>
          <w:sz w:val="32"/>
          <w:szCs w:val="32"/>
        </w:rPr>
        <w:t>按照《条例》第15条规定，通过</w:t>
      </w:r>
      <w:r w:rsidR="00864763">
        <w:rPr>
          <w:rFonts w:ascii="仿宋_GB2312" w:eastAsia="仿宋_GB2312" w:hAnsi="华文中宋" w:hint="eastAsia"/>
          <w:sz w:val="32"/>
          <w:szCs w:val="32"/>
        </w:rPr>
        <w:t>首都之窗和北京·石景山网站这些</w:t>
      </w:r>
      <w:r w:rsidRPr="008442C4">
        <w:rPr>
          <w:rFonts w:ascii="仿宋_GB2312" w:eastAsia="仿宋_GB2312" w:hAnsi="华文中宋" w:hint="eastAsia"/>
          <w:sz w:val="32"/>
          <w:szCs w:val="32"/>
        </w:rPr>
        <w:t>便于公众知晓的方式</w:t>
      </w:r>
      <w:r w:rsidR="00864763">
        <w:rPr>
          <w:rFonts w:ascii="仿宋_GB2312" w:eastAsia="仿宋_GB2312" w:hAnsi="华文中宋" w:hint="eastAsia"/>
          <w:sz w:val="32"/>
          <w:szCs w:val="32"/>
        </w:rPr>
        <w:t>进行</w:t>
      </w:r>
      <w:r w:rsidRPr="008442C4">
        <w:rPr>
          <w:rFonts w:ascii="仿宋_GB2312" w:eastAsia="仿宋_GB2312" w:hAnsi="华文中宋" w:hint="eastAsia"/>
          <w:sz w:val="32"/>
          <w:szCs w:val="32"/>
        </w:rPr>
        <w:t>主动公开</w:t>
      </w:r>
      <w:r w:rsidR="003E7829" w:rsidRPr="008442C4">
        <w:rPr>
          <w:rFonts w:ascii="仿宋_GB2312" w:eastAsia="仿宋_GB2312" w:hAnsi="华文中宋" w:hint="eastAsia"/>
          <w:sz w:val="32"/>
          <w:szCs w:val="32"/>
        </w:rPr>
        <w:t>，</w:t>
      </w:r>
      <w:r w:rsidRPr="008442C4">
        <w:rPr>
          <w:rFonts w:ascii="仿宋_GB2312" w:eastAsia="仿宋_GB2312" w:hAnsi="华文中宋" w:hint="eastAsia"/>
          <w:sz w:val="32"/>
          <w:szCs w:val="32"/>
        </w:rPr>
        <w:t>按照《条例》第16条规定，</w:t>
      </w:r>
      <w:r w:rsidR="00224D81" w:rsidRPr="008442C4">
        <w:rPr>
          <w:rFonts w:ascii="仿宋_GB2312" w:eastAsia="仿宋_GB2312" w:hAnsi="华文中宋" w:hint="eastAsia"/>
          <w:sz w:val="32"/>
          <w:szCs w:val="32"/>
        </w:rPr>
        <w:t>通过</w:t>
      </w:r>
      <w:r w:rsidR="00442D31" w:rsidRPr="008442C4">
        <w:rPr>
          <w:rFonts w:ascii="仿宋_GB2312" w:eastAsia="仿宋_GB2312" w:hAnsi="华文中宋" w:hint="eastAsia"/>
          <w:sz w:val="32"/>
          <w:szCs w:val="32"/>
        </w:rPr>
        <w:t>石景山区财政</w:t>
      </w:r>
      <w:r w:rsidR="00921DC2">
        <w:rPr>
          <w:rFonts w:ascii="仿宋_GB2312" w:eastAsia="仿宋_GB2312" w:hAnsi="华文中宋" w:hint="eastAsia"/>
          <w:sz w:val="32"/>
          <w:szCs w:val="32"/>
        </w:rPr>
        <w:t>局办公室</w:t>
      </w:r>
      <w:r w:rsidR="00224D81" w:rsidRPr="008442C4">
        <w:rPr>
          <w:rFonts w:ascii="仿宋_GB2312" w:eastAsia="仿宋_GB2312" w:hAnsi="华文中宋" w:hint="eastAsia"/>
          <w:sz w:val="32"/>
          <w:szCs w:val="32"/>
        </w:rPr>
        <w:t>、石景山区行政服务中心</w:t>
      </w:r>
      <w:r w:rsidRPr="008442C4">
        <w:rPr>
          <w:rFonts w:ascii="仿宋_GB2312" w:eastAsia="仿宋_GB2312" w:hAnsi="华文中宋" w:hint="eastAsia"/>
          <w:sz w:val="32"/>
          <w:szCs w:val="32"/>
        </w:rPr>
        <w:t>等政府信息公开场所</w:t>
      </w:r>
      <w:r w:rsidR="00CE723D" w:rsidRPr="008442C4">
        <w:rPr>
          <w:rFonts w:ascii="仿宋_GB2312" w:eastAsia="仿宋_GB2312" w:hAnsi="华文中宋" w:hint="eastAsia"/>
          <w:sz w:val="32"/>
          <w:szCs w:val="32"/>
        </w:rPr>
        <w:t>开展</w:t>
      </w:r>
      <w:r w:rsidR="00512540" w:rsidRPr="008442C4">
        <w:rPr>
          <w:rFonts w:ascii="仿宋_GB2312" w:eastAsia="仿宋_GB2312" w:hAnsi="华文中宋" w:hint="eastAsia"/>
          <w:sz w:val="32"/>
          <w:szCs w:val="32"/>
        </w:rPr>
        <w:t>查阅</w:t>
      </w:r>
      <w:r w:rsidR="00CE723D" w:rsidRPr="008442C4">
        <w:rPr>
          <w:rFonts w:ascii="仿宋_GB2312" w:eastAsia="仿宋_GB2312" w:hAnsi="华文中宋" w:hint="eastAsia"/>
          <w:sz w:val="32"/>
          <w:szCs w:val="32"/>
        </w:rPr>
        <w:t>服务</w:t>
      </w:r>
      <w:r w:rsidRPr="008442C4">
        <w:rPr>
          <w:rFonts w:ascii="仿宋_GB2312" w:eastAsia="仿宋_GB2312" w:hAnsi="华文中宋" w:hint="eastAsia"/>
          <w:sz w:val="32"/>
          <w:szCs w:val="32"/>
        </w:rPr>
        <w:t>，为公民、法人或者其他组织获取政府信息提供便利。</w:t>
      </w:r>
    </w:p>
    <w:p w:rsidR="00271DD4" w:rsidRPr="007738C2" w:rsidRDefault="00271DD4" w:rsidP="00AC2190">
      <w:pPr>
        <w:widowControl/>
        <w:spacing w:line="560" w:lineRule="exact"/>
        <w:ind w:firstLineChars="200" w:firstLine="634"/>
        <w:contextualSpacing/>
        <w:rPr>
          <w:rFonts w:ascii="楷体_GB2312" w:eastAsia="楷体_GB2312" w:hAnsi="宋体" w:cs="宋体"/>
          <w:b/>
          <w:kern w:val="0"/>
          <w:sz w:val="32"/>
          <w:szCs w:val="32"/>
        </w:rPr>
      </w:pPr>
      <w:r w:rsidRPr="007738C2">
        <w:rPr>
          <w:rFonts w:ascii="楷体_GB2312" w:eastAsia="楷体_GB2312" w:hAnsi="宋体" w:cs="宋体" w:hint="eastAsia"/>
          <w:b/>
          <w:kern w:val="0"/>
          <w:sz w:val="32"/>
          <w:szCs w:val="32"/>
        </w:rPr>
        <w:t>（一）主</w:t>
      </w:r>
      <w:r w:rsidR="00027B21" w:rsidRPr="007738C2">
        <w:rPr>
          <w:rFonts w:ascii="楷体_GB2312" w:eastAsia="楷体_GB2312" w:hAnsi="宋体" w:cs="宋体" w:hint="eastAsia"/>
          <w:b/>
          <w:kern w:val="0"/>
          <w:sz w:val="32"/>
          <w:szCs w:val="32"/>
        </w:rPr>
        <w:t>动</w:t>
      </w:r>
      <w:r w:rsidRPr="007738C2">
        <w:rPr>
          <w:rFonts w:ascii="楷体_GB2312" w:eastAsia="楷体_GB2312" w:hAnsi="宋体" w:cs="宋体" w:hint="eastAsia"/>
          <w:b/>
          <w:kern w:val="0"/>
          <w:sz w:val="32"/>
          <w:szCs w:val="32"/>
        </w:rPr>
        <w:t>公开情况</w:t>
      </w:r>
    </w:p>
    <w:p w:rsidR="00A57150" w:rsidRDefault="00F06EBC" w:rsidP="000338A0">
      <w:pPr>
        <w:spacing w:line="560" w:lineRule="exact"/>
        <w:ind w:firstLineChars="200" w:firstLine="632"/>
        <w:rPr>
          <w:rFonts w:ascii="仿宋_GB2312" w:eastAsia="仿宋_GB2312"/>
          <w:sz w:val="32"/>
          <w:szCs w:val="32"/>
        </w:rPr>
      </w:pPr>
      <w:r>
        <w:rPr>
          <w:rFonts w:ascii="仿宋_GB2312" w:eastAsia="仿宋_GB2312" w:hint="eastAsia"/>
          <w:sz w:val="32"/>
          <w:szCs w:val="32"/>
        </w:rPr>
        <w:t>2018</w:t>
      </w:r>
      <w:r w:rsidR="00726E25" w:rsidRPr="007738C2">
        <w:rPr>
          <w:rFonts w:ascii="仿宋_GB2312" w:eastAsia="仿宋_GB2312" w:hint="eastAsia"/>
          <w:sz w:val="32"/>
          <w:szCs w:val="32"/>
        </w:rPr>
        <w:t>年，</w:t>
      </w:r>
      <w:r w:rsidR="00A57150" w:rsidRPr="007738C2">
        <w:rPr>
          <w:rFonts w:ascii="仿宋_GB2312" w:eastAsia="仿宋_GB2312" w:hint="eastAsia"/>
          <w:sz w:val="32"/>
          <w:szCs w:val="32"/>
        </w:rPr>
        <w:t>区财政局</w:t>
      </w:r>
      <w:r w:rsidR="00726E25" w:rsidRPr="007738C2">
        <w:rPr>
          <w:rFonts w:ascii="仿宋_GB2312" w:eastAsia="仿宋_GB2312" w:hint="eastAsia"/>
          <w:sz w:val="32"/>
          <w:szCs w:val="32"/>
        </w:rPr>
        <w:t>主动公开信息</w:t>
      </w:r>
      <w:r w:rsidR="00CC36CA">
        <w:rPr>
          <w:rFonts w:ascii="仿宋_GB2312" w:eastAsia="仿宋_GB2312" w:hint="eastAsia"/>
          <w:sz w:val="32"/>
          <w:szCs w:val="32"/>
        </w:rPr>
        <w:t>186</w:t>
      </w:r>
      <w:r w:rsidR="00567F0A" w:rsidRPr="007738C2">
        <w:rPr>
          <w:rFonts w:ascii="仿宋_GB2312" w:eastAsia="仿宋_GB2312" w:hint="eastAsia"/>
          <w:sz w:val="32"/>
          <w:szCs w:val="32"/>
        </w:rPr>
        <w:t>篇</w:t>
      </w:r>
      <w:r w:rsidR="00A57150" w:rsidRPr="007738C2">
        <w:rPr>
          <w:rFonts w:ascii="仿宋_GB2312" w:eastAsia="仿宋_GB2312" w:hint="eastAsia"/>
          <w:sz w:val="32"/>
          <w:szCs w:val="32"/>
        </w:rPr>
        <w:t>，</w:t>
      </w:r>
      <w:r w:rsidR="00246EE3">
        <w:rPr>
          <w:rFonts w:ascii="仿宋_GB2312" w:eastAsia="仿宋_GB2312" w:hint="eastAsia"/>
          <w:sz w:val="32"/>
          <w:szCs w:val="32"/>
        </w:rPr>
        <w:t>及时主动向社会公布财政政策和财政数据，</w:t>
      </w:r>
      <w:r w:rsidR="005628C9">
        <w:rPr>
          <w:rFonts w:ascii="仿宋_GB2312" w:eastAsia="仿宋_GB2312" w:hint="eastAsia"/>
          <w:sz w:val="32"/>
          <w:szCs w:val="32"/>
        </w:rPr>
        <w:t>扎实推进</w:t>
      </w:r>
      <w:r w:rsidR="001C6A70">
        <w:rPr>
          <w:rFonts w:ascii="仿宋_GB2312" w:eastAsia="仿宋_GB2312" w:hint="eastAsia"/>
          <w:sz w:val="32"/>
          <w:szCs w:val="32"/>
        </w:rPr>
        <w:t>重点领域信息公开</w:t>
      </w:r>
      <w:r w:rsidR="00AC6C84">
        <w:rPr>
          <w:rFonts w:ascii="仿宋_GB2312" w:eastAsia="仿宋_GB2312" w:hint="eastAsia"/>
          <w:sz w:val="32"/>
          <w:szCs w:val="32"/>
        </w:rPr>
        <w:t>，</w:t>
      </w:r>
      <w:r w:rsidR="00246EE3">
        <w:rPr>
          <w:rFonts w:ascii="仿宋_GB2312" w:eastAsia="仿宋_GB2312" w:hint="eastAsia"/>
          <w:sz w:val="32"/>
          <w:szCs w:val="32"/>
        </w:rPr>
        <w:t>严格按照时限要求</w:t>
      </w:r>
      <w:r w:rsidR="009E1A13">
        <w:rPr>
          <w:rFonts w:ascii="仿宋_GB2312" w:eastAsia="仿宋_GB2312" w:hint="eastAsia"/>
          <w:sz w:val="32"/>
          <w:szCs w:val="32"/>
        </w:rPr>
        <w:t>公开石景山区人民政府预算决算信息</w:t>
      </w:r>
      <w:r w:rsidR="00AC6C84">
        <w:rPr>
          <w:rFonts w:ascii="仿宋_GB2312" w:eastAsia="仿宋_GB2312" w:hint="eastAsia"/>
          <w:sz w:val="32"/>
          <w:szCs w:val="32"/>
        </w:rPr>
        <w:t>，统一</w:t>
      </w:r>
      <w:r w:rsidR="00845D30">
        <w:rPr>
          <w:rFonts w:ascii="仿宋_GB2312" w:eastAsia="仿宋_GB2312" w:hint="eastAsia"/>
          <w:sz w:val="32"/>
          <w:szCs w:val="32"/>
        </w:rPr>
        <w:t>要求</w:t>
      </w:r>
      <w:r w:rsidR="00AC6C84">
        <w:rPr>
          <w:rFonts w:ascii="仿宋_GB2312" w:eastAsia="仿宋_GB2312" w:hint="eastAsia"/>
          <w:sz w:val="32"/>
          <w:szCs w:val="32"/>
        </w:rPr>
        <w:t>区属</w:t>
      </w:r>
      <w:r w:rsidR="00845D30">
        <w:rPr>
          <w:rFonts w:ascii="仿宋_GB2312" w:eastAsia="仿宋_GB2312" w:hint="eastAsia"/>
          <w:sz w:val="32"/>
          <w:szCs w:val="32"/>
        </w:rPr>
        <w:t>预算部门</w:t>
      </w:r>
      <w:r w:rsidR="00AC6C84">
        <w:rPr>
          <w:rFonts w:ascii="仿宋_GB2312" w:eastAsia="仿宋_GB2312" w:hint="eastAsia"/>
          <w:sz w:val="32"/>
          <w:szCs w:val="32"/>
        </w:rPr>
        <w:t>在石景山政府门户网站上公开部门预算决算信息</w:t>
      </w:r>
      <w:r w:rsidR="00726E25">
        <w:rPr>
          <w:rFonts w:ascii="仿宋_GB2312" w:eastAsia="仿宋_GB2312" w:hint="eastAsia"/>
          <w:sz w:val="32"/>
          <w:szCs w:val="32"/>
        </w:rPr>
        <w:t>和</w:t>
      </w:r>
      <w:r w:rsidR="00726E25" w:rsidRPr="00F118AD">
        <w:rPr>
          <w:rFonts w:ascii="仿宋_GB2312" w:eastAsia="仿宋_GB2312"/>
          <w:sz w:val="32"/>
          <w:szCs w:val="32"/>
        </w:rPr>
        <w:t>“</w:t>
      </w:r>
      <w:r w:rsidR="00726E25" w:rsidRPr="00F118AD">
        <w:rPr>
          <w:rFonts w:ascii="仿宋_GB2312" w:eastAsia="仿宋_GB2312"/>
          <w:sz w:val="32"/>
          <w:szCs w:val="32"/>
        </w:rPr>
        <w:t>三公</w:t>
      </w:r>
      <w:r w:rsidR="00726E25" w:rsidRPr="00F118AD">
        <w:rPr>
          <w:rFonts w:ascii="仿宋_GB2312" w:eastAsia="仿宋_GB2312"/>
          <w:sz w:val="32"/>
          <w:szCs w:val="32"/>
        </w:rPr>
        <w:t>”</w:t>
      </w:r>
      <w:r w:rsidR="00726E25" w:rsidRPr="00F118AD">
        <w:rPr>
          <w:rFonts w:ascii="仿宋_GB2312" w:eastAsia="仿宋_GB2312"/>
          <w:sz w:val="32"/>
          <w:szCs w:val="32"/>
        </w:rPr>
        <w:t>经费</w:t>
      </w:r>
      <w:r w:rsidR="00726E25">
        <w:rPr>
          <w:rFonts w:ascii="仿宋_GB2312" w:eastAsia="仿宋_GB2312" w:hint="eastAsia"/>
          <w:sz w:val="32"/>
          <w:szCs w:val="32"/>
        </w:rPr>
        <w:t>使用情况</w:t>
      </w:r>
      <w:r w:rsidR="00B60010">
        <w:rPr>
          <w:rFonts w:ascii="仿宋_GB2312" w:eastAsia="仿宋_GB2312" w:hint="eastAsia"/>
          <w:sz w:val="32"/>
          <w:szCs w:val="32"/>
        </w:rPr>
        <w:t>，</w:t>
      </w:r>
      <w:r w:rsidR="001C6A70">
        <w:rPr>
          <w:rFonts w:ascii="仿宋_GB2312" w:eastAsia="仿宋_GB2312" w:hint="eastAsia"/>
          <w:sz w:val="32"/>
          <w:szCs w:val="32"/>
        </w:rPr>
        <w:t>财政信息</w:t>
      </w:r>
      <w:r w:rsidR="00F3390B">
        <w:rPr>
          <w:rFonts w:ascii="仿宋_GB2312" w:eastAsia="仿宋_GB2312" w:hint="eastAsia"/>
          <w:sz w:val="32"/>
          <w:szCs w:val="32"/>
        </w:rPr>
        <w:t>公开范围不断扩大，由一般公共预算</w:t>
      </w:r>
      <w:r w:rsidR="000338A0">
        <w:rPr>
          <w:rFonts w:ascii="仿宋_GB2312" w:eastAsia="仿宋_GB2312" w:hint="eastAsia"/>
          <w:sz w:val="32"/>
          <w:szCs w:val="32"/>
        </w:rPr>
        <w:t>拓展到政府性基金预算，由单独公开部门收支预决算拓展到公开</w:t>
      </w:r>
      <w:r w:rsidR="00B60010">
        <w:rPr>
          <w:rFonts w:ascii="仿宋_GB2312" w:eastAsia="仿宋_GB2312" w:hint="eastAsia"/>
          <w:sz w:val="32"/>
          <w:szCs w:val="32"/>
        </w:rPr>
        <w:t>政府采购、机关运行经费</w:t>
      </w:r>
      <w:r w:rsidR="000338A0">
        <w:rPr>
          <w:rFonts w:ascii="仿宋_GB2312" w:eastAsia="仿宋_GB2312" w:hint="eastAsia"/>
          <w:sz w:val="32"/>
          <w:szCs w:val="32"/>
        </w:rPr>
        <w:t>安排及支出</w:t>
      </w:r>
      <w:r w:rsidR="00B60010">
        <w:rPr>
          <w:rFonts w:ascii="仿宋_GB2312" w:eastAsia="仿宋_GB2312" w:hint="eastAsia"/>
          <w:sz w:val="32"/>
          <w:szCs w:val="32"/>
        </w:rPr>
        <w:t>、重点行政事业性收费、</w:t>
      </w:r>
      <w:r w:rsidR="000338A0">
        <w:rPr>
          <w:rFonts w:ascii="仿宋_GB2312" w:eastAsia="仿宋_GB2312" w:hint="eastAsia"/>
          <w:sz w:val="32"/>
          <w:szCs w:val="32"/>
        </w:rPr>
        <w:t>预算绩效</w:t>
      </w:r>
      <w:r w:rsidR="00B60010">
        <w:rPr>
          <w:rFonts w:ascii="仿宋_GB2312" w:eastAsia="仿宋_GB2312" w:hint="eastAsia"/>
          <w:sz w:val="32"/>
          <w:szCs w:val="32"/>
        </w:rPr>
        <w:t>等</w:t>
      </w:r>
      <w:r w:rsidR="000338A0">
        <w:rPr>
          <w:rFonts w:ascii="仿宋_GB2312" w:eastAsia="仿宋_GB2312" w:hint="eastAsia"/>
          <w:sz w:val="32"/>
          <w:szCs w:val="32"/>
        </w:rPr>
        <w:t>情况</w:t>
      </w:r>
      <w:r w:rsidR="00726E25">
        <w:rPr>
          <w:rFonts w:ascii="仿宋_GB2312" w:eastAsia="仿宋_GB2312" w:hint="eastAsia"/>
          <w:sz w:val="32"/>
          <w:szCs w:val="32"/>
        </w:rPr>
        <w:t>，进一步</w:t>
      </w:r>
      <w:r w:rsidR="00A57150" w:rsidRPr="00B71CE8">
        <w:rPr>
          <w:rFonts w:ascii="仿宋_GB2312" w:eastAsia="仿宋_GB2312" w:hint="eastAsia"/>
          <w:sz w:val="32"/>
          <w:szCs w:val="32"/>
        </w:rPr>
        <w:t>提升预算透明度</w:t>
      </w:r>
      <w:r w:rsidR="00510C38">
        <w:rPr>
          <w:rFonts w:ascii="仿宋_GB2312" w:eastAsia="仿宋_GB2312" w:hint="eastAsia"/>
          <w:sz w:val="32"/>
          <w:szCs w:val="32"/>
        </w:rPr>
        <w:t>，</w:t>
      </w:r>
      <w:r w:rsidR="001C6A70">
        <w:rPr>
          <w:rFonts w:ascii="仿宋_GB2312" w:eastAsia="仿宋_GB2312" w:hint="eastAsia"/>
          <w:sz w:val="32"/>
          <w:szCs w:val="32"/>
        </w:rPr>
        <w:t>为更好的接受群众监督创造了有利条件。注重</w:t>
      </w:r>
      <w:r w:rsidR="00A57150">
        <w:rPr>
          <w:rFonts w:ascii="仿宋_GB2312" w:eastAsia="仿宋_GB2312" w:hint="eastAsia"/>
          <w:sz w:val="32"/>
          <w:szCs w:val="32"/>
        </w:rPr>
        <w:t>统筹</w:t>
      </w:r>
      <w:r w:rsidR="00B30202">
        <w:rPr>
          <w:rFonts w:ascii="仿宋_GB2312" w:eastAsia="仿宋_GB2312" w:hint="eastAsia"/>
          <w:sz w:val="32"/>
          <w:szCs w:val="32"/>
        </w:rPr>
        <w:t>协调</w:t>
      </w:r>
      <w:r w:rsidR="00A57150" w:rsidRPr="00F118AD">
        <w:rPr>
          <w:rFonts w:ascii="仿宋_GB2312" w:eastAsia="仿宋_GB2312" w:hint="eastAsia"/>
          <w:sz w:val="32"/>
          <w:szCs w:val="32"/>
        </w:rPr>
        <w:t>，</w:t>
      </w:r>
      <w:r w:rsidR="00A57150">
        <w:rPr>
          <w:rFonts w:ascii="仿宋_GB2312" w:eastAsia="仿宋_GB2312" w:hint="eastAsia"/>
          <w:sz w:val="32"/>
          <w:szCs w:val="32"/>
        </w:rPr>
        <w:t>健全预算信</w:t>
      </w:r>
      <w:r w:rsidR="00A57150">
        <w:rPr>
          <w:rFonts w:ascii="仿宋_GB2312" w:eastAsia="仿宋_GB2312" w:hint="eastAsia"/>
          <w:sz w:val="32"/>
          <w:szCs w:val="32"/>
        </w:rPr>
        <w:lastRenderedPageBreak/>
        <w:t>息公开工作协调机制，加强部门间的</w:t>
      </w:r>
      <w:r w:rsidR="00B30202">
        <w:rPr>
          <w:rFonts w:ascii="仿宋_GB2312" w:eastAsia="仿宋_GB2312" w:hint="eastAsia"/>
          <w:sz w:val="32"/>
          <w:szCs w:val="32"/>
        </w:rPr>
        <w:t>协作配合</w:t>
      </w:r>
      <w:r w:rsidR="00A57150">
        <w:rPr>
          <w:rFonts w:ascii="仿宋_GB2312" w:eastAsia="仿宋_GB2312" w:hint="eastAsia"/>
          <w:sz w:val="32"/>
          <w:szCs w:val="32"/>
        </w:rPr>
        <w:t>，强化预算公开过程的全程把控，密切跟踪舆情，做好对公众关切的回应工作。</w:t>
      </w:r>
    </w:p>
    <w:p w:rsidR="00194265" w:rsidRPr="008442C4" w:rsidRDefault="00194265"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（二）</w:t>
      </w:r>
      <w:r w:rsidR="000E3472" w:rsidRPr="008442C4">
        <w:rPr>
          <w:rFonts w:ascii="楷体_GB2312" w:eastAsia="楷体_GB2312" w:hAnsi="宋体" w:cs="宋体" w:hint="eastAsia"/>
          <w:b/>
          <w:kern w:val="0"/>
          <w:sz w:val="32"/>
          <w:szCs w:val="32"/>
        </w:rPr>
        <w:t>公共查阅场所</w:t>
      </w:r>
    </w:p>
    <w:p w:rsidR="00580FC6" w:rsidRPr="008442C4" w:rsidRDefault="000E3472" w:rsidP="006D7520">
      <w:pPr>
        <w:pStyle w:val="a5"/>
        <w:snapToGrid w:val="0"/>
        <w:spacing w:after="0" w:line="560" w:lineRule="exact"/>
        <w:ind w:firstLineChars="200" w:firstLine="632"/>
        <w:contextualSpacing/>
        <w:jc w:val="left"/>
        <w:rPr>
          <w:rFonts w:ascii="仿宋_GB2312" w:eastAsia="仿宋_GB2312" w:hAnsi="宋体"/>
          <w:sz w:val="32"/>
          <w:szCs w:val="32"/>
        </w:rPr>
      </w:pPr>
      <w:r w:rsidRPr="008442C4">
        <w:rPr>
          <w:rFonts w:ascii="仿宋_GB2312" w:eastAsia="仿宋_GB2312" w:hAnsi="宋体" w:cs="宋体" w:hint="eastAsia"/>
          <w:kern w:val="0"/>
          <w:sz w:val="32"/>
          <w:szCs w:val="32"/>
        </w:rPr>
        <w:t>为方便公众就近查阅政府信息，</w:t>
      </w:r>
      <w:r w:rsidRPr="008442C4">
        <w:rPr>
          <w:rFonts w:ascii="仿宋_GB2312" w:eastAsia="仿宋_GB2312" w:hAnsi="宋体" w:hint="eastAsia"/>
          <w:sz w:val="32"/>
          <w:szCs w:val="32"/>
        </w:rPr>
        <w:t>本局通过</w:t>
      </w:r>
      <w:r w:rsidR="006D7520" w:rsidRPr="008442C4">
        <w:rPr>
          <w:rFonts w:ascii="仿宋_GB2312" w:eastAsia="仿宋_GB2312" w:hAnsi="宋体" w:hint="eastAsia"/>
          <w:sz w:val="32"/>
          <w:szCs w:val="32"/>
        </w:rPr>
        <w:t>石景山区行政服务中心</w:t>
      </w:r>
      <w:r w:rsidRPr="008442C4">
        <w:rPr>
          <w:rFonts w:ascii="仿宋_GB2312" w:eastAsia="仿宋_GB2312" w:hAnsi="宋体" w:hint="eastAsia"/>
          <w:sz w:val="32"/>
          <w:szCs w:val="32"/>
        </w:rPr>
        <w:t>公共查阅场所公开政府信息</w:t>
      </w:r>
      <w:r w:rsidR="006D7520">
        <w:rPr>
          <w:rFonts w:ascii="仿宋_GB2312" w:eastAsia="仿宋_GB2312" w:hAnsi="宋体" w:hint="eastAsia"/>
          <w:sz w:val="32"/>
          <w:szCs w:val="32"/>
        </w:rPr>
        <w:t>。</w:t>
      </w:r>
      <w:r w:rsidR="00224D81" w:rsidRPr="008442C4">
        <w:rPr>
          <w:rFonts w:ascii="仿宋_GB2312" w:eastAsia="仿宋_GB2312" w:hAnsi="宋体" w:hint="eastAsia"/>
          <w:sz w:val="32"/>
          <w:szCs w:val="32"/>
        </w:rPr>
        <w:t>石景山</w:t>
      </w:r>
      <w:r w:rsidR="00580FC6" w:rsidRPr="008442C4">
        <w:rPr>
          <w:rFonts w:ascii="仿宋_GB2312" w:eastAsia="仿宋_GB2312" w:hAnsi="宋体" w:hint="eastAsia"/>
          <w:sz w:val="32"/>
          <w:szCs w:val="32"/>
        </w:rPr>
        <w:t>区政府行政服务中心的地点位于北京市石景山区</w:t>
      </w:r>
      <w:r w:rsidR="00F655DD">
        <w:rPr>
          <w:rFonts w:ascii="仿宋_GB2312" w:eastAsia="仿宋_GB2312" w:hint="eastAsia"/>
          <w:sz w:val="32"/>
          <w:szCs w:val="32"/>
        </w:rPr>
        <w:t>实兴大街30号17号楼</w:t>
      </w:r>
      <w:r w:rsidR="00580FC6" w:rsidRPr="008442C4">
        <w:rPr>
          <w:rFonts w:ascii="仿宋_GB2312" w:eastAsia="仿宋_GB2312" w:hAnsi="宋体" w:hint="eastAsia"/>
          <w:sz w:val="32"/>
          <w:szCs w:val="32"/>
        </w:rPr>
        <w:t>；开放时间为周一至周五（法定节假日除外），每天上午</w:t>
      </w:r>
      <w:r w:rsidR="00B83505" w:rsidRPr="008442C4">
        <w:rPr>
          <w:rFonts w:ascii="仿宋_GB2312" w:eastAsia="仿宋_GB2312" w:hAnsi="宋体" w:hint="eastAsia"/>
          <w:sz w:val="32"/>
          <w:szCs w:val="32"/>
        </w:rPr>
        <w:t>9</w:t>
      </w:r>
      <w:r w:rsidR="00580FC6" w:rsidRPr="008442C4">
        <w:rPr>
          <w:rFonts w:ascii="仿宋_GB2312" w:eastAsia="仿宋_GB2312" w:hAnsi="宋体" w:hint="eastAsia"/>
          <w:sz w:val="32"/>
          <w:szCs w:val="32"/>
        </w:rPr>
        <w:t>：</w:t>
      </w:r>
      <w:r w:rsidR="00B83505" w:rsidRPr="008442C4">
        <w:rPr>
          <w:rFonts w:ascii="仿宋_GB2312" w:eastAsia="仿宋_GB2312" w:hAnsi="宋体" w:hint="eastAsia"/>
          <w:sz w:val="32"/>
          <w:szCs w:val="32"/>
        </w:rPr>
        <w:t>0</w:t>
      </w:r>
      <w:r w:rsidR="00580FC6" w:rsidRPr="008442C4">
        <w:rPr>
          <w:rFonts w:ascii="仿宋_GB2312" w:eastAsia="仿宋_GB2312" w:hAnsi="宋体" w:hint="eastAsia"/>
          <w:sz w:val="32"/>
          <w:szCs w:val="32"/>
        </w:rPr>
        <w:t>0——11：30、下午</w:t>
      </w:r>
      <w:r w:rsidR="00B83505" w:rsidRPr="008442C4">
        <w:rPr>
          <w:rFonts w:ascii="仿宋_GB2312" w:eastAsia="仿宋_GB2312" w:hAnsi="宋体" w:hint="eastAsia"/>
          <w:sz w:val="32"/>
          <w:szCs w:val="32"/>
        </w:rPr>
        <w:t>2</w:t>
      </w:r>
      <w:r w:rsidR="00580FC6" w:rsidRPr="008442C4">
        <w:rPr>
          <w:rFonts w:ascii="仿宋_GB2312" w:eastAsia="仿宋_GB2312" w:hAnsi="宋体" w:hint="eastAsia"/>
          <w:sz w:val="32"/>
          <w:szCs w:val="32"/>
        </w:rPr>
        <w:t>：30——</w:t>
      </w:r>
      <w:r w:rsidR="00B23962">
        <w:rPr>
          <w:rFonts w:ascii="仿宋_GB2312" w:eastAsia="仿宋_GB2312" w:hAnsi="宋体" w:hint="eastAsia"/>
          <w:sz w:val="32"/>
          <w:szCs w:val="32"/>
        </w:rPr>
        <w:t>5</w:t>
      </w:r>
      <w:r w:rsidR="00580FC6" w:rsidRPr="008442C4">
        <w:rPr>
          <w:rFonts w:ascii="仿宋_GB2312" w:eastAsia="仿宋_GB2312" w:hAnsi="宋体" w:hint="eastAsia"/>
          <w:sz w:val="32"/>
          <w:szCs w:val="32"/>
        </w:rPr>
        <w:t>：</w:t>
      </w:r>
      <w:r w:rsidR="00B23962">
        <w:rPr>
          <w:rFonts w:ascii="仿宋_GB2312" w:eastAsia="仿宋_GB2312" w:hAnsi="宋体" w:hint="eastAsia"/>
          <w:sz w:val="32"/>
          <w:szCs w:val="32"/>
        </w:rPr>
        <w:t>0</w:t>
      </w:r>
      <w:r w:rsidR="00580FC6" w:rsidRPr="008442C4">
        <w:rPr>
          <w:rFonts w:ascii="仿宋_GB2312" w:eastAsia="仿宋_GB2312" w:hAnsi="宋体" w:hint="eastAsia"/>
          <w:sz w:val="32"/>
          <w:szCs w:val="32"/>
        </w:rPr>
        <w:t>0；联系电话010-68862778。</w:t>
      </w:r>
    </w:p>
    <w:p w:rsidR="00194265" w:rsidRPr="008442C4" w:rsidRDefault="00194265" w:rsidP="007216EB">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三、依申请公开情况</w:t>
      </w:r>
    </w:p>
    <w:p w:rsidR="00442D31" w:rsidRPr="008442C4" w:rsidRDefault="00442D31" w:rsidP="00AC2190">
      <w:pPr>
        <w:widowControl/>
        <w:spacing w:line="560" w:lineRule="exact"/>
        <w:ind w:firstLineChars="200" w:firstLine="632"/>
        <w:contextualSpacing/>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按照《条例》第13条规定，本局自《条例》实施之日起正式受理</w:t>
      </w:r>
      <w:r w:rsidRPr="008442C4">
        <w:rPr>
          <w:rFonts w:ascii="仿宋_GB2312" w:eastAsia="仿宋_GB2312" w:hAnsi="华文中宋" w:hint="eastAsia"/>
          <w:sz w:val="32"/>
          <w:szCs w:val="32"/>
        </w:rPr>
        <w:t>公民、法人或者其他组织根据自身生产、生活、科研等特殊需要提出的政府信息公开申请。为落实《条例》确定的政府信息依申请公开制度，本局</w:t>
      </w:r>
      <w:r w:rsidR="00C24C87" w:rsidRPr="008442C4">
        <w:rPr>
          <w:rFonts w:ascii="仿宋_GB2312" w:eastAsia="仿宋_GB2312" w:hAnsi="宋体" w:cs="宋体" w:hint="eastAsia"/>
          <w:kern w:val="0"/>
          <w:sz w:val="32"/>
          <w:szCs w:val="32"/>
        </w:rPr>
        <w:t>设立了</w:t>
      </w:r>
      <w:r w:rsidR="00C47BD3">
        <w:rPr>
          <w:rFonts w:ascii="仿宋_GB2312" w:eastAsia="仿宋_GB2312" w:hAnsi="宋体" w:cs="宋体" w:hint="eastAsia"/>
          <w:kern w:val="0"/>
          <w:sz w:val="32"/>
          <w:szCs w:val="32"/>
        </w:rPr>
        <w:t>1</w:t>
      </w:r>
      <w:r w:rsidR="00C24C87" w:rsidRPr="008442C4">
        <w:rPr>
          <w:rFonts w:ascii="仿宋_GB2312" w:eastAsia="仿宋_GB2312" w:hAnsi="宋体" w:cs="宋体" w:hint="eastAsia"/>
          <w:kern w:val="0"/>
          <w:sz w:val="32"/>
          <w:szCs w:val="32"/>
        </w:rPr>
        <w:t>个专门的信息申请受理点</w:t>
      </w:r>
      <w:r w:rsidRPr="008442C4">
        <w:rPr>
          <w:rFonts w:ascii="仿宋_GB2312" w:eastAsia="仿宋_GB2312" w:hAnsi="宋体" w:cs="宋体" w:hint="eastAsia"/>
          <w:kern w:val="0"/>
          <w:sz w:val="32"/>
          <w:szCs w:val="32"/>
        </w:rPr>
        <w:t>。</w:t>
      </w:r>
      <w:r w:rsidR="002E443A">
        <w:rPr>
          <w:rFonts w:ascii="仿宋_GB2312" w:eastAsia="仿宋_GB2312" w:hAnsi="宋体" w:cs="宋体" w:hint="eastAsia"/>
          <w:sz w:val="32"/>
          <w:szCs w:val="32"/>
        </w:rPr>
        <w:t>201</w:t>
      </w:r>
      <w:r w:rsidR="006D7520">
        <w:rPr>
          <w:rFonts w:ascii="仿宋_GB2312" w:eastAsia="仿宋_GB2312" w:hAnsi="宋体" w:cs="宋体" w:hint="eastAsia"/>
          <w:sz w:val="32"/>
          <w:szCs w:val="32"/>
        </w:rPr>
        <w:t>8</w:t>
      </w:r>
      <w:r w:rsidR="002E443A">
        <w:rPr>
          <w:rFonts w:ascii="仿宋_GB2312" w:eastAsia="仿宋_GB2312" w:hAnsi="宋体" w:cs="宋体" w:hint="eastAsia"/>
          <w:sz w:val="32"/>
          <w:szCs w:val="32"/>
        </w:rPr>
        <w:t>年度</w:t>
      </w:r>
      <w:r w:rsidR="00511B72" w:rsidRPr="008442C4">
        <w:rPr>
          <w:rFonts w:ascii="仿宋_GB2312" w:eastAsia="仿宋_GB2312" w:hAnsi="宋体" w:cs="宋体" w:hint="eastAsia"/>
          <w:sz w:val="32"/>
          <w:szCs w:val="32"/>
        </w:rPr>
        <w:t>，依申请公开信息为</w:t>
      </w:r>
      <w:r w:rsidR="001B1EBE">
        <w:rPr>
          <w:rFonts w:ascii="仿宋_GB2312" w:eastAsia="仿宋_GB2312" w:hAnsi="宋体" w:cs="宋体" w:hint="eastAsia"/>
          <w:sz w:val="32"/>
          <w:szCs w:val="32"/>
        </w:rPr>
        <w:t>4</w:t>
      </w:r>
      <w:r w:rsidR="00511B72" w:rsidRPr="008442C4">
        <w:rPr>
          <w:rFonts w:ascii="仿宋_GB2312" w:eastAsia="仿宋_GB2312" w:hAnsi="宋体" w:cs="宋体" w:hint="eastAsia"/>
          <w:sz w:val="32"/>
          <w:szCs w:val="32"/>
        </w:rPr>
        <w:t>条</w:t>
      </w:r>
      <w:r w:rsidR="00511B72" w:rsidRPr="008442C4">
        <w:rPr>
          <w:rFonts w:ascii="仿宋_GB2312" w:eastAsia="仿宋_GB2312" w:hAnsi="宋体" w:cs="Arial" w:hint="eastAsia"/>
          <w:sz w:val="32"/>
          <w:szCs w:val="32"/>
        </w:rPr>
        <w:t>。</w:t>
      </w:r>
    </w:p>
    <w:p w:rsidR="00194265" w:rsidRPr="008442C4" w:rsidRDefault="00194265"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（一）申请情况</w:t>
      </w:r>
    </w:p>
    <w:p w:rsidR="0091666B" w:rsidRDefault="002E443A" w:rsidP="007817E8">
      <w:pPr>
        <w:spacing w:line="560" w:lineRule="exact"/>
        <w:ind w:firstLineChars="200" w:firstLine="632"/>
        <w:contextualSpacing/>
        <w:rPr>
          <w:rFonts w:ascii="仿宋_GB2312" w:eastAsia="仿宋_GB2312" w:hAnsi="宋体" w:cs="宋体"/>
          <w:sz w:val="32"/>
          <w:szCs w:val="32"/>
        </w:rPr>
      </w:pPr>
      <w:r>
        <w:rPr>
          <w:rFonts w:ascii="仿宋_GB2312" w:eastAsia="仿宋_GB2312" w:hAnsi="宋体" w:cs="宋体" w:hint="eastAsia"/>
          <w:kern w:val="0"/>
          <w:sz w:val="32"/>
          <w:szCs w:val="32"/>
        </w:rPr>
        <w:t>201</w:t>
      </w:r>
      <w:r w:rsidR="0004121B">
        <w:rPr>
          <w:rFonts w:ascii="仿宋_GB2312" w:eastAsia="仿宋_GB2312" w:hAnsi="宋体" w:cs="宋体" w:hint="eastAsia"/>
          <w:kern w:val="0"/>
          <w:sz w:val="32"/>
          <w:szCs w:val="32"/>
        </w:rPr>
        <w:t>8</w:t>
      </w:r>
      <w:r w:rsidR="00F12005" w:rsidRPr="008442C4">
        <w:rPr>
          <w:rFonts w:ascii="仿宋_GB2312" w:eastAsia="仿宋_GB2312" w:hAnsi="宋体" w:cs="宋体" w:hint="eastAsia"/>
          <w:kern w:val="0"/>
          <w:sz w:val="32"/>
          <w:szCs w:val="32"/>
        </w:rPr>
        <w:t>年</w:t>
      </w:r>
      <w:r w:rsidR="000E74BB" w:rsidRPr="008442C4">
        <w:rPr>
          <w:rFonts w:ascii="仿宋_GB2312" w:eastAsia="仿宋_GB2312" w:hAnsi="宋体" w:cs="宋体" w:hint="eastAsia"/>
          <w:kern w:val="0"/>
          <w:sz w:val="32"/>
          <w:szCs w:val="32"/>
        </w:rPr>
        <w:t>，</w:t>
      </w:r>
      <w:r w:rsidR="005C02F2" w:rsidRPr="008442C4">
        <w:rPr>
          <w:rFonts w:ascii="仿宋_GB2312" w:eastAsia="仿宋_GB2312" w:hAnsi="宋体" w:cs="Arial" w:hint="eastAsia"/>
          <w:sz w:val="32"/>
          <w:szCs w:val="32"/>
        </w:rPr>
        <w:t>收</w:t>
      </w:r>
      <w:r w:rsidR="00592004" w:rsidRPr="008442C4">
        <w:rPr>
          <w:rFonts w:ascii="仿宋_GB2312" w:eastAsia="仿宋_GB2312" w:hAnsi="宋体" w:cs="Arial" w:hint="eastAsia"/>
          <w:sz w:val="32"/>
          <w:szCs w:val="32"/>
        </w:rPr>
        <w:t>到政府信息依</w:t>
      </w:r>
      <w:r w:rsidR="00845D37">
        <w:rPr>
          <w:rFonts w:ascii="仿宋_GB2312" w:eastAsia="仿宋_GB2312" w:hAnsi="宋体" w:cs="宋体" w:hint="eastAsia"/>
          <w:sz w:val="32"/>
          <w:szCs w:val="32"/>
        </w:rPr>
        <w:t>申请公开</w:t>
      </w:r>
      <w:r w:rsidR="0004121B">
        <w:rPr>
          <w:rFonts w:ascii="仿宋_GB2312" w:eastAsia="仿宋_GB2312" w:hAnsi="宋体" w:cs="宋体" w:hint="eastAsia"/>
          <w:sz w:val="32"/>
          <w:szCs w:val="32"/>
        </w:rPr>
        <w:t>4</w:t>
      </w:r>
      <w:r w:rsidR="00A60D76" w:rsidRPr="008442C4">
        <w:rPr>
          <w:rFonts w:ascii="仿宋_GB2312" w:eastAsia="仿宋_GB2312" w:hAnsi="宋体" w:cs="宋体" w:hint="eastAsia"/>
          <w:sz w:val="32"/>
          <w:szCs w:val="32"/>
        </w:rPr>
        <w:t>件</w:t>
      </w:r>
      <w:r w:rsidR="00F0130D">
        <w:rPr>
          <w:rFonts w:ascii="仿宋_GB2312" w:eastAsia="仿宋_GB2312" w:hAnsi="宋体" w:cs="宋体" w:hint="eastAsia"/>
          <w:sz w:val="32"/>
          <w:szCs w:val="32"/>
        </w:rPr>
        <w:t>，分别为</w:t>
      </w:r>
      <w:r w:rsidR="00845D37">
        <w:rPr>
          <w:rFonts w:ascii="仿宋_GB2312" w:eastAsia="仿宋_GB2312" w:hAnsi="宋体" w:cs="宋体" w:hint="eastAsia"/>
          <w:sz w:val="32"/>
          <w:szCs w:val="32"/>
        </w:rPr>
        <w:t>1、</w:t>
      </w:r>
      <w:r w:rsidR="0091666B">
        <w:rPr>
          <w:rFonts w:ascii="仿宋_GB2312" w:eastAsia="仿宋_GB2312" w:hAnsi="宋体" w:cs="宋体" w:hint="eastAsia"/>
          <w:sz w:val="32"/>
          <w:szCs w:val="32"/>
        </w:rPr>
        <w:t>《</w:t>
      </w:r>
      <w:r w:rsidR="0004121B" w:rsidRPr="00D002E4">
        <w:rPr>
          <w:rFonts w:ascii="仿宋" w:eastAsia="仿宋" w:hAnsi="仿宋" w:hint="eastAsia"/>
          <w:sz w:val="32"/>
          <w:szCs w:val="32"/>
        </w:rPr>
        <w:t>公开2018年石景山区养老服务基础设施在实现基本全覆盖后已经投入的资金总额</w:t>
      </w:r>
      <w:bookmarkStart w:id="0" w:name="NTKOTP1_INFO_NAME"/>
      <w:r w:rsidR="00FB0443">
        <w:rPr>
          <w:rFonts w:ascii="仿宋_GB2312" w:eastAsia="仿宋_GB2312" w:hAnsi="宋体" w:cs="宋体" w:hint="eastAsia"/>
          <w:sz w:val="32"/>
          <w:szCs w:val="32"/>
        </w:rPr>
        <w:t>》；</w:t>
      </w:r>
      <w:r w:rsidR="00845D37">
        <w:rPr>
          <w:rFonts w:ascii="仿宋_GB2312" w:eastAsia="仿宋_GB2312" w:hAnsi="宋体" w:cs="宋体" w:hint="eastAsia"/>
          <w:sz w:val="32"/>
          <w:szCs w:val="32"/>
        </w:rPr>
        <w:t>2、</w:t>
      </w:r>
      <w:r w:rsidR="00D13523">
        <w:rPr>
          <w:rFonts w:ascii="仿宋_GB2312" w:eastAsia="仿宋_GB2312" w:hAnsi="宋体" w:cs="宋体" w:hint="eastAsia"/>
          <w:sz w:val="32"/>
          <w:szCs w:val="32"/>
        </w:rPr>
        <w:t>《</w:t>
      </w:r>
      <w:r w:rsidR="00FB0443">
        <w:rPr>
          <w:rFonts w:ascii="仿宋_GB2312" w:eastAsia="仿宋_GB2312" w:hint="eastAsia"/>
          <w:sz w:val="32"/>
          <w:szCs w:val="32"/>
        </w:rPr>
        <w:t>公开2018年石景山区对口帮扶地区清单和2018年启动项目的名称和资金</w:t>
      </w:r>
      <w:r w:rsidR="00FB0443">
        <w:rPr>
          <w:rFonts w:ascii="仿宋_GB2312" w:eastAsia="仿宋_GB2312" w:hAnsi="宋体" w:hint="eastAsia"/>
          <w:sz w:val="32"/>
          <w:szCs w:val="32"/>
        </w:rPr>
        <w:t>》；</w:t>
      </w:r>
      <w:r w:rsidR="0062501B">
        <w:rPr>
          <w:rFonts w:ascii="仿宋_GB2312" w:eastAsia="仿宋_GB2312" w:hAnsi="宋体" w:hint="eastAsia"/>
          <w:sz w:val="32"/>
          <w:szCs w:val="32"/>
        </w:rPr>
        <w:t>3、</w:t>
      </w:r>
      <w:r w:rsidR="00D13523">
        <w:rPr>
          <w:rFonts w:ascii="仿宋_GB2312" w:eastAsia="仿宋_GB2312" w:hAnsi="宋体" w:hint="eastAsia"/>
          <w:sz w:val="32"/>
          <w:szCs w:val="32"/>
        </w:rPr>
        <w:t>《</w:t>
      </w:r>
      <w:r w:rsidR="00FB0443">
        <w:rPr>
          <w:rFonts w:ascii="仿宋_GB2312" w:eastAsia="仿宋_GB2312" w:hAnsi="宋体" w:hint="eastAsia"/>
          <w:sz w:val="32"/>
          <w:szCs w:val="32"/>
        </w:rPr>
        <w:t>公开</w:t>
      </w:r>
      <w:r w:rsidR="00845D37">
        <w:rPr>
          <w:rFonts w:ascii="仿宋_GB2312" w:eastAsia="仿宋_GB2312" w:hint="eastAsia"/>
          <w:color w:val="000000"/>
          <w:sz w:val="32"/>
          <w:szCs w:val="32"/>
        </w:rPr>
        <w:t>（1）</w:t>
      </w:r>
      <w:r w:rsidR="00FB0443" w:rsidRPr="00DF4904">
        <w:rPr>
          <w:rFonts w:ascii="仿宋_GB2312" w:eastAsia="仿宋_GB2312" w:hAnsi="宋体" w:cs="宋体" w:hint="eastAsia"/>
          <w:sz w:val="32"/>
          <w:szCs w:val="32"/>
          <w:shd w:val="clear" w:color="auto" w:fill="FFFFFF"/>
        </w:rPr>
        <w:t>石景山区政府2016年三公经费预算明细和支出明细</w:t>
      </w:r>
      <w:r w:rsidR="00FB0443">
        <w:rPr>
          <w:rFonts w:ascii="仿宋_GB2312" w:eastAsia="仿宋_GB2312" w:hAnsi="宋体" w:cs="宋体" w:hint="eastAsia"/>
          <w:sz w:val="32"/>
          <w:szCs w:val="32"/>
          <w:shd w:val="clear" w:color="auto" w:fill="FFFFFF"/>
        </w:rPr>
        <w:t>；</w:t>
      </w:r>
      <w:r w:rsidR="00845D37">
        <w:rPr>
          <w:rFonts w:ascii="仿宋_GB2312" w:eastAsia="仿宋_GB2312" w:hAnsi="宋体" w:cs="宋体" w:hint="eastAsia"/>
          <w:sz w:val="32"/>
          <w:szCs w:val="32"/>
          <w:shd w:val="clear" w:color="auto" w:fill="FFFFFF"/>
        </w:rPr>
        <w:t>（2）</w:t>
      </w:r>
      <w:r w:rsidR="00FB0443" w:rsidRPr="00DF4904">
        <w:rPr>
          <w:rFonts w:ascii="仿宋_GB2312" w:eastAsia="仿宋_GB2312" w:hAnsi="宋体" w:cs="宋体" w:hint="eastAsia"/>
          <w:sz w:val="32"/>
          <w:szCs w:val="32"/>
          <w:shd w:val="clear" w:color="auto" w:fill="FFFFFF"/>
        </w:rPr>
        <w:t>区财政局2016年安排的教育扶贫资金预算和实际支出</w:t>
      </w:r>
      <w:r w:rsidR="0062501B">
        <w:rPr>
          <w:rFonts w:ascii="仿宋_GB2312" w:eastAsia="仿宋_GB2312" w:hAnsi="宋体" w:hint="eastAsia"/>
          <w:spacing w:val="-2"/>
          <w:sz w:val="32"/>
          <w:szCs w:val="32"/>
        </w:rPr>
        <w:t>》</w:t>
      </w:r>
      <w:r w:rsidR="0062501B" w:rsidRPr="0062501B">
        <w:rPr>
          <w:rFonts w:ascii="仿宋_GB2312" w:eastAsia="仿宋_GB2312" w:hAnsi="宋体" w:hint="eastAsia"/>
          <w:sz w:val="32"/>
          <w:szCs w:val="32"/>
        </w:rPr>
        <w:t>；4、</w:t>
      </w:r>
      <w:r w:rsidR="00D63B32" w:rsidRPr="0062501B">
        <w:rPr>
          <w:rFonts w:ascii="仿宋_GB2312" w:eastAsia="仿宋_GB2312" w:hAnsi="宋体" w:hint="eastAsia"/>
          <w:sz w:val="32"/>
          <w:szCs w:val="32"/>
        </w:rPr>
        <w:t>《</w:t>
      </w:r>
      <w:r w:rsidR="00845D37">
        <w:rPr>
          <w:rFonts w:ascii="仿宋_GB2312" w:eastAsia="仿宋_GB2312" w:hAnsi="宋体" w:hint="eastAsia"/>
          <w:spacing w:val="-2"/>
          <w:sz w:val="32"/>
          <w:szCs w:val="32"/>
        </w:rPr>
        <w:t>公开（1）2014-2017年招投标违法违规行为及处理情况，国有资金占控股或者主导地位依法应当招标的项目</w:t>
      </w:r>
      <w:r w:rsidR="00B1302D">
        <w:rPr>
          <w:rFonts w:ascii="仿宋_GB2312" w:eastAsia="仿宋_GB2312" w:hAnsi="宋体" w:hint="eastAsia"/>
          <w:spacing w:val="-2"/>
          <w:sz w:val="32"/>
          <w:szCs w:val="32"/>
        </w:rPr>
        <w:t>；（2）2010-2017年部门预算详细报表</w:t>
      </w:r>
      <w:r w:rsidR="00D63B32">
        <w:rPr>
          <w:rFonts w:eastAsia="仿宋_GB2312" w:hint="eastAsia"/>
          <w:bCs/>
          <w:sz w:val="32"/>
          <w:szCs w:val="32"/>
        </w:rPr>
        <w:t>》</w:t>
      </w:r>
      <w:bookmarkEnd w:id="0"/>
      <w:r w:rsidR="0062501B">
        <w:rPr>
          <w:rFonts w:eastAsia="仿宋_GB2312" w:hint="eastAsia"/>
          <w:bCs/>
          <w:sz w:val="32"/>
          <w:szCs w:val="32"/>
        </w:rPr>
        <w:t>。</w:t>
      </w:r>
    </w:p>
    <w:p w:rsidR="00194265" w:rsidRPr="008442C4" w:rsidRDefault="00194265"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lastRenderedPageBreak/>
        <w:t>（二）答复情况</w:t>
      </w:r>
    </w:p>
    <w:p w:rsidR="00194265" w:rsidRPr="008442C4" w:rsidRDefault="00F0130D" w:rsidP="00AC2190">
      <w:pPr>
        <w:widowControl/>
        <w:spacing w:line="560" w:lineRule="exact"/>
        <w:ind w:firstLineChars="200" w:firstLine="632"/>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均</w:t>
      </w:r>
      <w:r w:rsidR="00A60D76" w:rsidRPr="008442C4">
        <w:rPr>
          <w:rFonts w:ascii="仿宋_GB2312" w:eastAsia="仿宋_GB2312" w:hAnsi="宋体" w:cs="宋体" w:hint="eastAsia"/>
          <w:kern w:val="0"/>
          <w:sz w:val="32"/>
          <w:szCs w:val="32"/>
        </w:rPr>
        <w:t>按规定</w:t>
      </w:r>
      <w:r w:rsidR="00E97E40" w:rsidRPr="008442C4">
        <w:rPr>
          <w:rFonts w:ascii="仿宋_GB2312" w:eastAsia="仿宋_GB2312" w:hAnsi="宋体" w:cs="宋体" w:hint="eastAsia"/>
          <w:kern w:val="0"/>
          <w:sz w:val="32"/>
          <w:szCs w:val="32"/>
        </w:rPr>
        <w:t>做出</w:t>
      </w:r>
      <w:r w:rsidR="00A60D76" w:rsidRPr="008442C4">
        <w:rPr>
          <w:rFonts w:ascii="仿宋_GB2312" w:eastAsia="仿宋_GB2312" w:hAnsi="宋体" w:cs="宋体" w:hint="eastAsia"/>
          <w:kern w:val="0"/>
          <w:sz w:val="32"/>
          <w:szCs w:val="32"/>
        </w:rPr>
        <w:t>了</w:t>
      </w:r>
      <w:r w:rsidR="00E35E8C" w:rsidRPr="008442C4">
        <w:rPr>
          <w:rFonts w:ascii="仿宋_GB2312" w:eastAsia="仿宋_GB2312" w:hAnsi="宋体" w:cs="宋体" w:hint="eastAsia"/>
          <w:kern w:val="0"/>
          <w:sz w:val="32"/>
          <w:szCs w:val="32"/>
        </w:rPr>
        <w:t>答复。</w:t>
      </w:r>
    </w:p>
    <w:p w:rsidR="005C02F2" w:rsidRPr="008442C4" w:rsidRDefault="005C02F2" w:rsidP="00AC2190">
      <w:pPr>
        <w:widowControl/>
        <w:spacing w:line="560" w:lineRule="exact"/>
        <w:ind w:firstLineChars="200" w:firstLine="634"/>
        <w:contextualSpacing/>
        <w:rPr>
          <w:rFonts w:ascii="仿宋_GB2312" w:eastAsia="仿宋_GB2312" w:hAnsi="宋体" w:cs="宋体"/>
          <w:kern w:val="0"/>
          <w:sz w:val="32"/>
          <w:szCs w:val="32"/>
        </w:rPr>
      </w:pPr>
      <w:r w:rsidRPr="008442C4">
        <w:rPr>
          <w:rFonts w:ascii="楷体_GB2312" w:eastAsia="楷体_GB2312" w:hAnsi="宋体" w:cs="宋体" w:hint="eastAsia"/>
          <w:b/>
          <w:kern w:val="0"/>
          <w:sz w:val="32"/>
          <w:szCs w:val="32"/>
        </w:rPr>
        <w:t>（三）依申请公开政府信息收费情况</w:t>
      </w:r>
    </w:p>
    <w:p w:rsidR="005C02F2" w:rsidRPr="008442C4" w:rsidRDefault="005C02F2" w:rsidP="00AC2190">
      <w:pPr>
        <w:pStyle w:val="a5"/>
        <w:snapToGrid w:val="0"/>
        <w:spacing w:after="0" w:line="560" w:lineRule="exact"/>
        <w:ind w:firstLineChars="200" w:firstLine="632"/>
        <w:contextualSpacing/>
        <w:jc w:val="left"/>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未产生</w:t>
      </w:r>
      <w:r w:rsidR="00511B72" w:rsidRPr="008442C4">
        <w:rPr>
          <w:rFonts w:ascii="仿宋_GB2312" w:eastAsia="仿宋_GB2312" w:hAnsi="宋体" w:cs="宋体" w:hint="eastAsia"/>
          <w:kern w:val="0"/>
          <w:sz w:val="32"/>
          <w:szCs w:val="32"/>
        </w:rPr>
        <w:t>相关</w:t>
      </w:r>
      <w:r w:rsidRPr="008442C4">
        <w:rPr>
          <w:rFonts w:ascii="仿宋_GB2312" w:eastAsia="仿宋_GB2312" w:hAnsi="宋体" w:cs="宋体" w:hint="eastAsia"/>
          <w:kern w:val="0"/>
          <w:sz w:val="32"/>
          <w:szCs w:val="32"/>
        </w:rPr>
        <w:t xml:space="preserve">费用。  </w:t>
      </w:r>
    </w:p>
    <w:p w:rsidR="005C02F2" w:rsidRPr="008442C4" w:rsidRDefault="005C02F2" w:rsidP="007216EB">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四、复议和诉讼情况</w:t>
      </w:r>
    </w:p>
    <w:p w:rsidR="005C02F2" w:rsidRPr="008442C4" w:rsidRDefault="005C02F2" w:rsidP="00AC2190">
      <w:pPr>
        <w:widowControl/>
        <w:spacing w:line="560" w:lineRule="exact"/>
        <w:ind w:firstLineChars="200" w:firstLine="632"/>
        <w:contextualSpacing/>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按照《条例》第33条规定，公民、法人或者其他组织认为行政机关在政府信息公开工作中的具体行政行为侵犯其合法权益的，可以依法申请行政复议或者提起行政诉讼。</w:t>
      </w:r>
    </w:p>
    <w:p w:rsidR="005C02F2" w:rsidRPr="008442C4" w:rsidRDefault="005C02F2"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（一）行政复议</w:t>
      </w:r>
    </w:p>
    <w:p w:rsidR="005C02F2" w:rsidRPr="008442C4" w:rsidRDefault="005C02F2" w:rsidP="00AC2190">
      <w:pPr>
        <w:widowControl/>
        <w:spacing w:line="560" w:lineRule="exact"/>
        <w:ind w:firstLineChars="200" w:firstLine="632"/>
        <w:contextualSpacing/>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未发生针对本局</w:t>
      </w:r>
      <w:r w:rsidRPr="008442C4">
        <w:rPr>
          <w:rFonts w:ascii="仿宋_GB2312" w:eastAsia="仿宋_GB2312" w:hAnsi="宋体" w:cs="宋体"/>
          <w:kern w:val="0"/>
          <w:sz w:val="32"/>
          <w:szCs w:val="32"/>
        </w:rPr>
        <w:t>政府信息公开</w:t>
      </w:r>
      <w:r w:rsidRPr="008442C4">
        <w:rPr>
          <w:rFonts w:ascii="仿宋_GB2312" w:eastAsia="仿宋_GB2312" w:hAnsi="宋体" w:cs="宋体" w:hint="eastAsia"/>
          <w:kern w:val="0"/>
          <w:sz w:val="32"/>
          <w:szCs w:val="32"/>
        </w:rPr>
        <w:t>的行政复议申请。</w:t>
      </w:r>
    </w:p>
    <w:p w:rsidR="005C02F2" w:rsidRPr="008442C4" w:rsidRDefault="005C02F2"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（二）行政诉讼</w:t>
      </w:r>
    </w:p>
    <w:p w:rsidR="005C02F2" w:rsidRPr="008442C4" w:rsidRDefault="005C02F2" w:rsidP="00AC2190">
      <w:pPr>
        <w:pStyle w:val="a5"/>
        <w:snapToGrid w:val="0"/>
        <w:spacing w:after="0" w:line="560" w:lineRule="exact"/>
        <w:ind w:firstLineChars="200" w:firstLine="632"/>
        <w:contextualSpacing/>
        <w:jc w:val="left"/>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未发生针对本局</w:t>
      </w:r>
      <w:r w:rsidRPr="008442C4">
        <w:rPr>
          <w:rFonts w:ascii="仿宋_GB2312" w:eastAsia="仿宋_GB2312" w:hAnsi="宋体" w:cs="宋体"/>
          <w:kern w:val="0"/>
          <w:sz w:val="32"/>
          <w:szCs w:val="32"/>
        </w:rPr>
        <w:t>政府信息公开</w:t>
      </w:r>
      <w:r w:rsidRPr="008442C4">
        <w:rPr>
          <w:rFonts w:ascii="仿宋_GB2312" w:eastAsia="仿宋_GB2312" w:hAnsi="宋体" w:cs="宋体" w:hint="eastAsia"/>
          <w:kern w:val="0"/>
          <w:sz w:val="32"/>
          <w:szCs w:val="32"/>
        </w:rPr>
        <w:t>的行政诉讼。</w:t>
      </w:r>
    </w:p>
    <w:p w:rsidR="005C02F2" w:rsidRPr="008442C4" w:rsidRDefault="005C02F2" w:rsidP="007216EB">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五、存在的不足及改进措施</w:t>
      </w:r>
    </w:p>
    <w:p w:rsidR="007817E8" w:rsidRPr="00760526" w:rsidRDefault="007A7185" w:rsidP="00274BF9">
      <w:pPr>
        <w:spacing w:line="560" w:lineRule="exact"/>
        <w:ind w:firstLineChars="200" w:firstLine="632"/>
        <w:contextualSpacing/>
        <w:rPr>
          <w:rFonts w:ascii="仿宋_GB2312" w:eastAsia="仿宋_GB2312"/>
          <w:color w:val="000000"/>
          <w:sz w:val="32"/>
          <w:szCs w:val="32"/>
        </w:rPr>
      </w:pPr>
      <w:r>
        <w:rPr>
          <w:rFonts w:ascii="仿宋_GB2312" w:eastAsia="仿宋_GB2312" w:hint="eastAsia"/>
          <w:sz w:val="32"/>
          <w:szCs w:val="32"/>
        </w:rPr>
        <w:t>201</w:t>
      </w:r>
      <w:r w:rsidR="00A96D4B">
        <w:rPr>
          <w:rFonts w:ascii="仿宋_GB2312" w:eastAsia="仿宋_GB2312" w:hint="eastAsia"/>
          <w:sz w:val="32"/>
          <w:szCs w:val="32"/>
        </w:rPr>
        <w:t>8</w:t>
      </w:r>
      <w:r>
        <w:rPr>
          <w:rFonts w:ascii="仿宋_GB2312" w:eastAsia="仿宋_GB2312" w:hint="eastAsia"/>
          <w:sz w:val="32"/>
          <w:szCs w:val="32"/>
        </w:rPr>
        <w:t>年</w:t>
      </w:r>
      <w:r w:rsidR="007817E8">
        <w:rPr>
          <w:rFonts w:ascii="仿宋_GB2312" w:eastAsia="仿宋_GB2312" w:hint="eastAsia"/>
          <w:sz w:val="32"/>
          <w:szCs w:val="32"/>
        </w:rPr>
        <w:t>区财政局</w:t>
      </w:r>
      <w:r w:rsidR="00A96D4B">
        <w:rPr>
          <w:rFonts w:ascii="仿宋_GB2312" w:eastAsia="仿宋_GB2312" w:hint="eastAsia"/>
          <w:sz w:val="32"/>
          <w:szCs w:val="32"/>
        </w:rPr>
        <w:t>高度重视政府信息公开工作并</w:t>
      </w:r>
      <w:r w:rsidR="00376324">
        <w:rPr>
          <w:rFonts w:ascii="仿宋_GB2312" w:eastAsia="仿宋_GB2312" w:hint="eastAsia"/>
          <w:sz w:val="32"/>
          <w:szCs w:val="32"/>
        </w:rPr>
        <w:t>取得了一定成效，但还存在公开内容有待细化等</w:t>
      </w:r>
      <w:r w:rsidR="007817E8">
        <w:rPr>
          <w:rFonts w:ascii="仿宋_GB2312" w:eastAsia="仿宋_GB2312" w:hint="eastAsia"/>
          <w:sz w:val="32"/>
          <w:szCs w:val="32"/>
        </w:rPr>
        <w:t>等问题</w:t>
      </w:r>
      <w:r w:rsidR="00AC050C">
        <w:rPr>
          <w:rFonts w:ascii="仿宋_GB2312" w:eastAsia="仿宋_GB2312" w:hint="eastAsia"/>
          <w:sz w:val="32"/>
          <w:szCs w:val="32"/>
        </w:rPr>
        <w:t>，</w:t>
      </w:r>
      <w:r w:rsidR="00AC050C">
        <w:rPr>
          <w:rFonts w:ascii="仿宋_GB2312" w:eastAsia="仿宋_GB2312" w:hAnsi="宋体" w:cs="宋体" w:hint="eastAsia"/>
          <w:kern w:val="0"/>
          <w:sz w:val="32"/>
          <w:szCs w:val="32"/>
        </w:rPr>
        <w:t>2019</w:t>
      </w:r>
      <w:r w:rsidR="00FA0CC4" w:rsidRPr="008442C4">
        <w:rPr>
          <w:rFonts w:ascii="仿宋_GB2312" w:eastAsia="仿宋_GB2312" w:hAnsi="宋体" w:cs="宋体" w:hint="eastAsia"/>
          <w:kern w:val="0"/>
          <w:sz w:val="32"/>
          <w:szCs w:val="32"/>
        </w:rPr>
        <w:t>年</w:t>
      </w:r>
      <w:r w:rsidR="00760526">
        <w:rPr>
          <w:rFonts w:ascii="仿宋_GB2312" w:eastAsia="仿宋_GB2312" w:hAnsi="宋体" w:cs="宋体" w:hint="eastAsia"/>
          <w:kern w:val="0"/>
          <w:sz w:val="32"/>
          <w:szCs w:val="32"/>
        </w:rPr>
        <w:t>我们将紧紧围绕事业发展和公众关切，不断创新思路，改进工作方法，完善</w:t>
      </w:r>
      <w:r w:rsidR="00760526" w:rsidRPr="00AC2190">
        <w:rPr>
          <w:rFonts w:ascii="仿宋_GB2312" w:eastAsia="仿宋_GB2312" w:hAnsi="宋体" w:cs="宋体" w:hint="eastAsia"/>
          <w:kern w:val="0"/>
          <w:sz w:val="32"/>
          <w:szCs w:val="32"/>
        </w:rPr>
        <w:t>公开机制</w:t>
      </w:r>
      <w:r w:rsidR="00760526">
        <w:rPr>
          <w:rFonts w:ascii="仿宋_GB2312" w:eastAsia="仿宋_GB2312" w:hAnsi="宋体" w:cs="宋体" w:hint="eastAsia"/>
          <w:kern w:val="0"/>
          <w:sz w:val="32"/>
          <w:szCs w:val="32"/>
        </w:rPr>
        <w:t>，努力提升信息公开工作的质量和效益。</w:t>
      </w:r>
      <w:r w:rsidR="000C3136">
        <w:rPr>
          <w:rFonts w:ascii="仿宋_GB2312" w:eastAsia="仿宋_GB2312" w:hAnsi="宋体" w:cs="宋体" w:hint="eastAsia"/>
          <w:kern w:val="0"/>
          <w:sz w:val="32"/>
          <w:szCs w:val="32"/>
        </w:rPr>
        <w:t>一是</w:t>
      </w:r>
      <w:r w:rsidR="000C3136">
        <w:rPr>
          <w:rFonts w:ascii="仿宋_GB2312" w:eastAsia="仿宋_GB2312" w:hint="eastAsia"/>
          <w:sz w:val="32"/>
          <w:szCs w:val="32"/>
        </w:rPr>
        <w:t>加强</w:t>
      </w:r>
      <w:r w:rsidR="000C3136" w:rsidRPr="000C3136">
        <w:rPr>
          <w:rFonts w:ascii="仿宋_GB2312" w:eastAsia="仿宋_GB2312" w:hint="eastAsia"/>
          <w:sz w:val="32"/>
          <w:szCs w:val="32"/>
        </w:rPr>
        <w:t>对信息公开工作</w:t>
      </w:r>
      <w:r w:rsidR="00274BF9">
        <w:rPr>
          <w:rFonts w:ascii="仿宋_GB2312" w:eastAsia="仿宋_GB2312" w:hint="eastAsia"/>
          <w:sz w:val="32"/>
          <w:szCs w:val="32"/>
        </w:rPr>
        <w:t>的重要性</w:t>
      </w:r>
      <w:r w:rsidR="000C3136" w:rsidRPr="000C3136">
        <w:rPr>
          <w:rFonts w:ascii="仿宋_GB2312" w:eastAsia="仿宋_GB2312" w:hint="eastAsia"/>
          <w:sz w:val="32"/>
          <w:szCs w:val="32"/>
        </w:rPr>
        <w:t>认识</w:t>
      </w:r>
      <w:r w:rsidR="000C3136">
        <w:rPr>
          <w:rFonts w:ascii="仿宋_GB2312" w:eastAsia="仿宋_GB2312" w:hAnsi="宋体" w:cs="宋体" w:hint="eastAsia"/>
          <w:kern w:val="0"/>
          <w:sz w:val="32"/>
          <w:szCs w:val="32"/>
        </w:rPr>
        <w:t>，持之以恒改进工作作风，不断</w:t>
      </w:r>
      <w:r w:rsidR="000C3136" w:rsidRPr="00141060">
        <w:rPr>
          <w:rFonts w:ascii="仿宋_GB2312" w:eastAsia="仿宋_GB2312" w:hint="eastAsia"/>
          <w:sz w:val="32"/>
          <w:szCs w:val="32"/>
        </w:rPr>
        <w:t>提高</w:t>
      </w:r>
      <w:r w:rsidR="000C3136">
        <w:rPr>
          <w:rFonts w:ascii="仿宋_GB2312" w:eastAsia="仿宋_GB2312" w:hint="eastAsia"/>
          <w:sz w:val="32"/>
          <w:szCs w:val="32"/>
        </w:rPr>
        <w:t>工作效率</w:t>
      </w:r>
      <w:r w:rsidR="00274BF9">
        <w:rPr>
          <w:rFonts w:ascii="仿宋_GB2312" w:eastAsia="仿宋_GB2312" w:hint="eastAsia"/>
          <w:sz w:val="32"/>
          <w:szCs w:val="32"/>
        </w:rPr>
        <w:t>、</w:t>
      </w:r>
      <w:r w:rsidR="000C3136" w:rsidRPr="00141060">
        <w:rPr>
          <w:rFonts w:ascii="仿宋_GB2312" w:eastAsia="仿宋_GB2312" w:hint="eastAsia"/>
          <w:sz w:val="32"/>
          <w:szCs w:val="32"/>
        </w:rPr>
        <w:t>提升服务水平</w:t>
      </w:r>
      <w:r w:rsidR="000C3136">
        <w:rPr>
          <w:rFonts w:ascii="仿宋_GB2312" w:eastAsia="仿宋_GB2312" w:hint="eastAsia"/>
          <w:sz w:val="32"/>
          <w:szCs w:val="32"/>
        </w:rPr>
        <w:t>。</w:t>
      </w:r>
      <w:r w:rsidR="000C3136">
        <w:rPr>
          <w:rFonts w:ascii="仿宋_GB2312" w:eastAsia="仿宋_GB2312" w:hAnsi="宋体" w:cs="宋体" w:hint="eastAsia"/>
          <w:kern w:val="0"/>
          <w:sz w:val="32"/>
          <w:szCs w:val="32"/>
        </w:rPr>
        <w:t>二</w:t>
      </w:r>
      <w:r w:rsidR="0049068D">
        <w:rPr>
          <w:rFonts w:ascii="仿宋_GB2312" w:eastAsia="仿宋_GB2312" w:hAnsi="宋体" w:cs="宋体" w:hint="eastAsia"/>
          <w:kern w:val="0"/>
          <w:sz w:val="32"/>
          <w:szCs w:val="32"/>
        </w:rPr>
        <w:t>是推进财政信息公开，</w:t>
      </w:r>
      <w:r w:rsidR="00386B95">
        <w:rPr>
          <w:rFonts w:ascii="仿宋_GB2312" w:eastAsia="仿宋_GB2312" w:hAnsi="宋体" w:cs="宋体" w:hint="eastAsia"/>
          <w:kern w:val="0"/>
          <w:sz w:val="32"/>
          <w:szCs w:val="32"/>
        </w:rPr>
        <w:t>认真贯彻落实</w:t>
      </w:r>
      <w:r w:rsidR="00386B95" w:rsidRPr="00680008">
        <w:rPr>
          <w:rFonts w:ascii="仿宋_GB2312" w:eastAsia="仿宋_GB2312" w:hAnsi="ˎ̥" w:cs="Tahoma" w:hint="eastAsia"/>
          <w:bCs/>
          <w:sz w:val="32"/>
          <w:szCs w:val="32"/>
        </w:rPr>
        <w:t>《关于全面推进政务公开工作的意见</w:t>
      </w:r>
      <w:r w:rsidR="00386B95">
        <w:rPr>
          <w:rFonts w:ascii="仿宋_GB2312" w:eastAsia="仿宋_GB2312" w:hAnsi="ˎ̥" w:cs="Tahoma" w:hint="eastAsia"/>
          <w:bCs/>
          <w:sz w:val="32"/>
          <w:szCs w:val="32"/>
        </w:rPr>
        <w:t>》，</w:t>
      </w:r>
      <w:r w:rsidR="0049068D">
        <w:rPr>
          <w:rFonts w:ascii="仿宋_GB2312" w:eastAsia="仿宋_GB2312" w:hAnsi="宋体" w:cs="宋体" w:hint="eastAsia"/>
          <w:kern w:val="0"/>
          <w:sz w:val="32"/>
          <w:szCs w:val="32"/>
        </w:rPr>
        <w:t>加强决策、执行、管理</w:t>
      </w:r>
      <w:r w:rsidR="00386B95">
        <w:rPr>
          <w:rFonts w:ascii="仿宋_GB2312" w:eastAsia="仿宋_GB2312" w:hAnsi="宋体" w:cs="宋体" w:hint="eastAsia"/>
          <w:kern w:val="0"/>
          <w:sz w:val="32"/>
          <w:szCs w:val="32"/>
        </w:rPr>
        <w:t>、服务、结果信息公开。</w:t>
      </w:r>
      <w:r w:rsidR="00274BF9">
        <w:rPr>
          <w:rFonts w:ascii="仿宋_GB2312" w:eastAsia="仿宋_GB2312" w:hAnsi="宋体" w:cs="宋体" w:hint="eastAsia"/>
          <w:kern w:val="0"/>
          <w:sz w:val="32"/>
          <w:szCs w:val="32"/>
        </w:rPr>
        <w:t>三</w:t>
      </w:r>
      <w:r w:rsidR="00386B95">
        <w:rPr>
          <w:rFonts w:ascii="仿宋_GB2312" w:eastAsia="仿宋_GB2312" w:hAnsi="宋体" w:cs="宋体" w:hint="eastAsia"/>
          <w:kern w:val="0"/>
          <w:sz w:val="32"/>
          <w:szCs w:val="32"/>
        </w:rPr>
        <w:t>是</w:t>
      </w:r>
      <w:r w:rsidR="000C3136" w:rsidRPr="000C3136">
        <w:rPr>
          <w:rFonts w:ascii="仿宋_GB2312" w:eastAsia="仿宋_GB2312" w:hAnsi="宋体" w:cs="宋体" w:hint="eastAsia"/>
          <w:kern w:val="0"/>
          <w:sz w:val="32"/>
          <w:szCs w:val="32"/>
        </w:rPr>
        <w:t>提高信息公开工作专业化水准</w:t>
      </w:r>
      <w:r w:rsidR="000C3136">
        <w:rPr>
          <w:rFonts w:ascii="仿宋_GB2312" w:eastAsia="仿宋_GB2312" w:hAnsi="宋体" w:cs="宋体" w:hint="eastAsia"/>
          <w:kern w:val="0"/>
          <w:sz w:val="32"/>
          <w:szCs w:val="32"/>
        </w:rPr>
        <w:t>，</w:t>
      </w:r>
      <w:r w:rsidR="00274BF9">
        <w:rPr>
          <w:rFonts w:ascii="仿宋_GB2312" w:eastAsia="仿宋_GB2312" w:hAnsi="宋体" w:cs="宋体" w:hint="eastAsia"/>
          <w:kern w:val="0"/>
          <w:sz w:val="32"/>
          <w:szCs w:val="32"/>
        </w:rPr>
        <w:t>加强门户网站建设，以政务公开为基础，搭建快捷高效、公开透明的网络平台，有效保障公众的知情权和监督权，</w:t>
      </w:r>
      <w:r w:rsidR="00274BF9">
        <w:rPr>
          <w:rFonts w:ascii="仿宋_GB2312" w:eastAsia="仿宋_GB2312" w:hAnsi="宋体" w:cs="宋体" w:hint="eastAsia"/>
          <w:kern w:val="0"/>
          <w:sz w:val="32"/>
          <w:szCs w:val="32"/>
        </w:rPr>
        <w:lastRenderedPageBreak/>
        <w:t>不断</w:t>
      </w:r>
      <w:r w:rsidR="00274BF9">
        <w:rPr>
          <w:rFonts w:ascii="仿宋_GB2312" w:eastAsia="仿宋_GB2312" w:hAnsi="华文楷体" w:hint="eastAsia"/>
          <w:color w:val="000000"/>
          <w:sz w:val="32"/>
          <w:szCs w:val="32"/>
        </w:rPr>
        <w:t>提升信息公开工作实效，</w:t>
      </w:r>
      <w:r w:rsidR="00274BF9">
        <w:rPr>
          <w:rFonts w:ascii="仿宋_GB2312" w:eastAsia="仿宋_GB2312" w:hint="eastAsia"/>
          <w:color w:val="000000"/>
          <w:sz w:val="32"/>
          <w:szCs w:val="32"/>
        </w:rPr>
        <w:t>让财政资金在阳光下运行。</w:t>
      </w:r>
    </w:p>
    <w:p w:rsidR="007817E8" w:rsidRDefault="007817E8" w:rsidP="00AC2190">
      <w:pPr>
        <w:spacing w:line="560" w:lineRule="exact"/>
        <w:ind w:firstLineChars="200" w:firstLine="632"/>
        <w:contextualSpacing/>
        <w:rPr>
          <w:rFonts w:ascii="仿宋_GB2312" w:eastAsia="仿宋_GB2312" w:hAnsi="宋体" w:cs="宋体" w:hint="eastAsia"/>
          <w:kern w:val="0"/>
          <w:sz w:val="32"/>
          <w:szCs w:val="32"/>
        </w:rPr>
      </w:pPr>
    </w:p>
    <w:p w:rsidR="007216EB" w:rsidRDefault="007216EB" w:rsidP="00AC2190">
      <w:pPr>
        <w:spacing w:line="560" w:lineRule="exact"/>
        <w:ind w:firstLineChars="200" w:firstLine="632"/>
        <w:contextualSpacing/>
        <w:rPr>
          <w:rFonts w:ascii="仿宋_GB2312" w:eastAsia="仿宋_GB2312" w:hAnsi="宋体" w:cs="宋体" w:hint="eastAsia"/>
          <w:kern w:val="0"/>
          <w:sz w:val="32"/>
          <w:szCs w:val="32"/>
        </w:rPr>
      </w:pPr>
    </w:p>
    <w:p w:rsidR="007216EB" w:rsidRDefault="007216EB" w:rsidP="00AC2190">
      <w:pPr>
        <w:spacing w:line="560" w:lineRule="exact"/>
        <w:ind w:firstLineChars="200" w:firstLine="632"/>
        <w:contextualSpacing/>
        <w:rPr>
          <w:rFonts w:ascii="仿宋_GB2312" w:eastAsia="仿宋_GB2312" w:hAnsi="宋体" w:cs="宋体" w:hint="eastAsia"/>
          <w:kern w:val="0"/>
          <w:sz w:val="32"/>
          <w:szCs w:val="32"/>
        </w:rPr>
      </w:pPr>
    </w:p>
    <w:p w:rsidR="007216EB" w:rsidRDefault="007216EB" w:rsidP="00AC2190">
      <w:pPr>
        <w:spacing w:line="560" w:lineRule="exact"/>
        <w:ind w:firstLineChars="200" w:firstLine="632"/>
        <w:contextualSpacing/>
        <w:rPr>
          <w:rFonts w:ascii="仿宋_GB2312" w:eastAsia="仿宋_GB2312" w:hAnsi="宋体" w:cs="宋体" w:hint="eastAsia"/>
          <w:kern w:val="0"/>
          <w:sz w:val="32"/>
          <w:szCs w:val="32"/>
        </w:rPr>
      </w:pPr>
    </w:p>
    <w:p w:rsidR="007216EB" w:rsidRDefault="007216EB" w:rsidP="00AC2190">
      <w:pPr>
        <w:spacing w:line="560" w:lineRule="exact"/>
        <w:ind w:firstLineChars="200" w:firstLine="632"/>
        <w:contextualSpacing/>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7216EB" w:rsidRDefault="007216EB" w:rsidP="00AC2190">
      <w:pPr>
        <w:spacing w:line="560" w:lineRule="exact"/>
        <w:ind w:firstLineChars="200" w:firstLine="632"/>
        <w:contextualSpacing/>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石景山区财政局</w:t>
      </w:r>
    </w:p>
    <w:p w:rsidR="007216EB" w:rsidRPr="007817E8" w:rsidRDefault="007216EB" w:rsidP="00AC2190">
      <w:pPr>
        <w:spacing w:line="560" w:lineRule="exact"/>
        <w:ind w:firstLineChars="200" w:firstLine="632"/>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sectPr w:rsidR="007216EB" w:rsidRPr="007817E8" w:rsidSect="00860489">
      <w:footerReference w:type="default" r:id="rId7"/>
      <w:pgSz w:w="11906" w:h="16838" w:code="9"/>
      <w:pgMar w:top="1418" w:right="1531" w:bottom="1418" w:left="1531" w:header="851" w:footer="1134" w:gutter="0"/>
      <w:cols w:space="425"/>
      <w:docGrid w:type="linesAndChars" w:linePitch="43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A6" w:rsidRDefault="002D44A6" w:rsidP="002A5B95">
      <w:r>
        <w:separator/>
      </w:r>
    </w:p>
  </w:endnote>
  <w:endnote w:type="continuationSeparator" w:id="1">
    <w:p w:rsidR="002D44A6" w:rsidRDefault="002D44A6" w:rsidP="002A5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168" w:rsidRDefault="00D36168">
    <w:pPr>
      <w:pStyle w:val="a8"/>
      <w:jc w:val="center"/>
    </w:pPr>
  </w:p>
  <w:p w:rsidR="004C0788" w:rsidRDefault="004C078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A6" w:rsidRDefault="002D44A6" w:rsidP="002A5B95">
      <w:r>
        <w:separator/>
      </w:r>
    </w:p>
  </w:footnote>
  <w:footnote w:type="continuationSeparator" w:id="1">
    <w:p w:rsidR="002D44A6" w:rsidRDefault="002D44A6" w:rsidP="002A5B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265"/>
    <w:rsid w:val="0001074D"/>
    <w:rsid w:val="00012C6B"/>
    <w:rsid w:val="00027B21"/>
    <w:rsid w:val="000338A0"/>
    <w:rsid w:val="0004121B"/>
    <w:rsid w:val="00063ABE"/>
    <w:rsid w:val="00076FF8"/>
    <w:rsid w:val="0008117E"/>
    <w:rsid w:val="000B52C6"/>
    <w:rsid w:val="000C3136"/>
    <w:rsid w:val="000E0D21"/>
    <w:rsid w:val="000E3472"/>
    <w:rsid w:val="000E4651"/>
    <w:rsid w:val="000E74BB"/>
    <w:rsid w:val="001157ED"/>
    <w:rsid w:val="001318F8"/>
    <w:rsid w:val="001673C2"/>
    <w:rsid w:val="00171EB4"/>
    <w:rsid w:val="00180A61"/>
    <w:rsid w:val="00192B49"/>
    <w:rsid w:val="00194265"/>
    <w:rsid w:val="001A5F34"/>
    <w:rsid w:val="001A7F14"/>
    <w:rsid w:val="001B1EBE"/>
    <w:rsid w:val="001C6A70"/>
    <w:rsid w:val="001E6A12"/>
    <w:rsid w:val="001F61D6"/>
    <w:rsid w:val="0022261A"/>
    <w:rsid w:val="00224D81"/>
    <w:rsid w:val="00224EF6"/>
    <w:rsid w:val="00234913"/>
    <w:rsid w:val="00246EE3"/>
    <w:rsid w:val="00251C6D"/>
    <w:rsid w:val="0026433E"/>
    <w:rsid w:val="00271DD4"/>
    <w:rsid w:val="00274BF9"/>
    <w:rsid w:val="00276B48"/>
    <w:rsid w:val="002824F4"/>
    <w:rsid w:val="002A5B95"/>
    <w:rsid w:val="002B114F"/>
    <w:rsid w:val="002B600F"/>
    <w:rsid w:val="002B7D2A"/>
    <w:rsid w:val="002C752C"/>
    <w:rsid w:val="002D44A6"/>
    <w:rsid w:val="002E0695"/>
    <w:rsid w:val="002E443A"/>
    <w:rsid w:val="002F36BD"/>
    <w:rsid w:val="00300EB8"/>
    <w:rsid w:val="00304DBA"/>
    <w:rsid w:val="00316FBC"/>
    <w:rsid w:val="00337C19"/>
    <w:rsid w:val="003428E8"/>
    <w:rsid w:val="00376324"/>
    <w:rsid w:val="00386B95"/>
    <w:rsid w:val="00390036"/>
    <w:rsid w:val="00390F5A"/>
    <w:rsid w:val="003D1665"/>
    <w:rsid w:val="003D6772"/>
    <w:rsid w:val="003E7829"/>
    <w:rsid w:val="003F6501"/>
    <w:rsid w:val="00431FD7"/>
    <w:rsid w:val="00442D31"/>
    <w:rsid w:val="00447700"/>
    <w:rsid w:val="0045177A"/>
    <w:rsid w:val="00463ECF"/>
    <w:rsid w:val="00464B25"/>
    <w:rsid w:val="00471405"/>
    <w:rsid w:val="00472C8E"/>
    <w:rsid w:val="0049068D"/>
    <w:rsid w:val="004B475E"/>
    <w:rsid w:val="004B566A"/>
    <w:rsid w:val="004B708B"/>
    <w:rsid w:val="004C0788"/>
    <w:rsid w:val="004C3236"/>
    <w:rsid w:val="004E0CA7"/>
    <w:rsid w:val="004E62E0"/>
    <w:rsid w:val="004E738C"/>
    <w:rsid w:val="00510C38"/>
    <w:rsid w:val="00510E1E"/>
    <w:rsid w:val="00511B72"/>
    <w:rsid w:val="00512540"/>
    <w:rsid w:val="00516F8E"/>
    <w:rsid w:val="005543F1"/>
    <w:rsid w:val="005628C9"/>
    <w:rsid w:val="00567F0A"/>
    <w:rsid w:val="0057344B"/>
    <w:rsid w:val="00580FC6"/>
    <w:rsid w:val="0058281D"/>
    <w:rsid w:val="00592004"/>
    <w:rsid w:val="00592B86"/>
    <w:rsid w:val="005C02F2"/>
    <w:rsid w:val="005D0278"/>
    <w:rsid w:val="005D40BB"/>
    <w:rsid w:val="005D76DA"/>
    <w:rsid w:val="006112FA"/>
    <w:rsid w:val="0062501B"/>
    <w:rsid w:val="00653279"/>
    <w:rsid w:val="00663D0C"/>
    <w:rsid w:val="00677031"/>
    <w:rsid w:val="00683208"/>
    <w:rsid w:val="00692716"/>
    <w:rsid w:val="006A2CB2"/>
    <w:rsid w:val="006A7CC5"/>
    <w:rsid w:val="006B556A"/>
    <w:rsid w:val="006D7520"/>
    <w:rsid w:val="006E1A03"/>
    <w:rsid w:val="006E2F64"/>
    <w:rsid w:val="007172A3"/>
    <w:rsid w:val="007216EB"/>
    <w:rsid w:val="007237F5"/>
    <w:rsid w:val="00726E25"/>
    <w:rsid w:val="0073203B"/>
    <w:rsid w:val="00756672"/>
    <w:rsid w:val="00760526"/>
    <w:rsid w:val="00760BD7"/>
    <w:rsid w:val="007738C2"/>
    <w:rsid w:val="007817E8"/>
    <w:rsid w:val="00787685"/>
    <w:rsid w:val="007A5D2B"/>
    <w:rsid w:val="007A7185"/>
    <w:rsid w:val="007B5E39"/>
    <w:rsid w:val="007C1711"/>
    <w:rsid w:val="007C2F59"/>
    <w:rsid w:val="007C71F8"/>
    <w:rsid w:val="007E6E8F"/>
    <w:rsid w:val="007F175F"/>
    <w:rsid w:val="0080564F"/>
    <w:rsid w:val="008321EB"/>
    <w:rsid w:val="00834F90"/>
    <w:rsid w:val="008442C4"/>
    <w:rsid w:val="00845D30"/>
    <w:rsid w:val="00845D37"/>
    <w:rsid w:val="00856308"/>
    <w:rsid w:val="00860489"/>
    <w:rsid w:val="00864763"/>
    <w:rsid w:val="00881534"/>
    <w:rsid w:val="008A068D"/>
    <w:rsid w:val="008A5838"/>
    <w:rsid w:val="008B45BC"/>
    <w:rsid w:val="008B6DE3"/>
    <w:rsid w:val="008C4D26"/>
    <w:rsid w:val="008D7950"/>
    <w:rsid w:val="008E0D36"/>
    <w:rsid w:val="00906132"/>
    <w:rsid w:val="00913200"/>
    <w:rsid w:val="009139A0"/>
    <w:rsid w:val="00914B14"/>
    <w:rsid w:val="0091666B"/>
    <w:rsid w:val="00921B13"/>
    <w:rsid w:val="00921DC2"/>
    <w:rsid w:val="00945DEB"/>
    <w:rsid w:val="00946647"/>
    <w:rsid w:val="009474D0"/>
    <w:rsid w:val="009551E4"/>
    <w:rsid w:val="00956FB4"/>
    <w:rsid w:val="0096638F"/>
    <w:rsid w:val="009720EE"/>
    <w:rsid w:val="00973052"/>
    <w:rsid w:val="0097717A"/>
    <w:rsid w:val="00996928"/>
    <w:rsid w:val="009D3D8B"/>
    <w:rsid w:val="009E1A13"/>
    <w:rsid w:val="009F651B"/>
    <w:rsid w:val="00A11CF4"/>
    <w:rsid w:val="00A234AE"/>
    <w:rsid w:val="00A25FD5"/>
    <w:rsid w:val="00A376D4"/>
    <w:rsid w:val="00A473A3"/>
    <w:rsid w:val="00A57150"/>
    <w:rsid w:val="00A60D76"/>
    <w:rsid w:val="00A66B68"/>
    <w:rsid w:val="00A82D8E"/>
    <w:rsid w:val="00A86E28"/>
    <w:rsid w:val="00A92957"/>
    <w:rsid w:val="00A96D4B"/>
    <w:rsid w:val="00AA1228"/>
    <w:rsid w:val="00AB4805"/>
    <w:rsid w:val="00AC050C"/>
    <w:rsid w:val="00AC2190"/>
    <w:rsid w:val="00AC6C84"/>
    <w:rsid w:val="00AD6201"/>
    <w:rsid w:val="00AE0030"/>
    <w:rsid w:val="00AE4A86"/>
    <w:rsid w:val="00AF3567"/>
    <w:rsid w:val="00B10B97"/>
    <w:rsid w:val="00B1302D"/>
    <w:rsid w:val="00B14015"/>
    <w:rsid w:val="00B2117C"/>
    <w:rsid w:val="00B23962"/>
    <w:rsid w:val="00B30202"/>
    <w:rsid w:val="00B32CAB"/>
    <w:rsid w:val="00B32F78"/>
    <w:rsid w:val="00B365ED"/>
    <w:rsid w:val="00B5072F"/>
    <w:rsid w:val="00B60010"/>
    <w:rsid w:val="00B75DF6"/>
    <w:rsid w:val="00B83505"/>
    <w:rsid w:val="00B9708C"/>
    <w:rsid w:val="00BA0EBE"/>
    <w:rsid w:val="00BA4895"/>
    <w:rsid w:val="00BE2464"/>
    <w:rsid w:val="00BE679D"/>
    <w:rsid w:val="00BF213C"/>
    <w:rsid w:val="00C01ED6"/>
    <w:rsid w:val="00C24C87"/>
    <w:rsid w:val="00C25E51"/>
    <w:rsid w:val="00C47BD3"/>
    <w:rsid w:val="00C55EF0"/>
    <w:rsid w:val="00C70F4C"/>
    <w:rsid w:val="00C74DCE"/>
    <w:rsid w:val="00C81050"/>
    <w:rsid w:val="00C96CA8"/>
    <w:rsid w:val="00CB2257"/>
    <w:rsid w:val="00CB7108"/>
    <w:rsid w:val="00CC36CA"/>
    <w:rsid w:val="00CD5294"/>
    <w:rsid w:val="00CE1081"/>
    <w:rsid w:val="00CE723D"/>
    <w:rsid w:val="00CF04B6"/>
    <w:rsid w:val="00D103A1"/>
    <w:rsid w:val="00D1125A"/>
    <w:rsid w:val="00D13523"/>
    <w:rsid w:val="00D16A24"/>
    <w:rsid w:val="00D17C48"/>
    <w:rsid w:val="00D212DC"/>
    <w:rsid w:val="00D36168"/>
    <w:rsid w:val="00D42665"/>
    <w:rsid w:val="00D47D4B"/>
    <w:rsid w:val="00D62FED"/>
    <w:rsid w:val="00D6344E"/>
    <w:rsid w:val="00D63B32"/>
    <w:rsid w:val="00D677C9"/>
    <w:rsid w:val="00D7017C"/>
    <w:rsid w:val="00D96ABC"/>
    <w:rsid w:val="00DB0279"/>
    <w:rsid w:val="00DD7EA3"/>
    <w:rsid w:val="00DE5465"/>
    <w:rsid w:val="00DF1F54"/>
    <w:rsid w:val="00DF7191"/>
    <w:rsid w:val="00E231A4"/>
    <w:rsid w:val="00E31ADF"/>
    <w:rsid w:val="00E35E8C"/>
    <w:rsid w:val="00E53D68"/>
    <w:rsid w:val="00E5795C"/>
    <w:rsid w:val="00E602C6"/>
    <w:rsid w:val="00E74F06"/>
    <w:rsid w:val="00E87711"/>
    <w:rsid w:val="00E937AA"/>
    <w:rsid w:val="00E97E40"/>
    <w:rsid w:val="00EE620B"/>
    <w:rsid w:val="00F0130D"/>
    <w:rsid w:val="00F03F02"/>
    <w:rsid w:val="00F06EBC"/>
    <w:rsid w:val="00F12005"/>
    <w:rsid w:val="00F253B3"/>
    <w:rsid w:val="00F25EAD"/>
    <w:rsid w:val="00F3390B"/>
    <w:rsid w:val="00F655DD"/>
    <w:rsid w:val="00FA0CC4"/>
    <w:rsid w:val="00FB0443"/>
    <w:rsid w:val="00FB6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2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3"/>
    <w:autoRedefine/>
    <w:rsid w:val="00194265"/>
    <w:pPr>
      <w:adjustRightInd w:val="0"/>
      <w:spacing w:line="436" w:lineRule="exact"/>
      <w:ind w:left="357"/>
      <w:jc w:val="left"/>
      <w:outlineLvl w:val="3"/>
    </w:pPr>
    <w:rPr>
      <w:rFonts w:ascii="Tahoma" w:hAnsi="Tahoma"/>
      <w:b/>
      <w:sz w:val="24"/>
      <w:szCs w:val="32"/>
    </w:rPr>
  </w:style>
  <w:style w:type="paragraph" w:styleId="a4">
    <w:name w:val="Normal (Web)"/>
    <w:basedOn w:val="a"/>
    <w:unhideWhenUsed/>
    <w:rsid w:val="00194265"/>
    <w:pPr>
      <w:widowControl/>
      <w:spacing w:before="100" w:beforeAutospacing="1" w:after="100" w:afterAutospacing="1"/>
      <w:jc w:val="left"/>
    </w:pPr>
    <w:rPr>
      <w:rFonts w:ascii="宋体" w:hAnsi="宋体" w:cs="宋体"/>
      <w:kern w:val="0"/>
      <w:sz w:val="24"/>
    </w:rPr>
  </w:style>
  <w:style w:type="paragraph" w:styleId="a5">
    <w:name w:val="Body Text"/>
    <w:basedOn w:val="a"/>
    <w:rsid w:val="00194265"/>
    <w:pPr>
      <w:spacing w:after="120"/>
    </w:pPr>
  </w:style>
  <w:style w:type="paragraph" w:styleId="a3">
    <w:name w:val="Document Map"/>
    <w:basedOn w:val="a"/>
    <w:semiHidden/>
    <w:rsid w:val="00194265"/>
    <w:pPr>
      <w:shd w:val="clear" w:color="auto" w:fill="000080"/>
    </w:pPr>
  </w:style>
  <w:style w:type="paragraph" w:customStyle="1" w:styleId="Char0">
    <w:name w:val="Char"/>
    <w:basedOn w:val="a3"/>
    <w:autoRedefine/>
    <w:rsid w:val="00C01ED6"/>
    <w:pPr>
      <w:adjustRightInd w:val="0"/>
      <w:spacing w:line="436" w:lineRule="exact"/>
      <w:ind w:left="357"/>
      <w:jc w:val="left"/>
      <w:outlineLvl w:val="3"/>
    </w:pPr>
    <w:rPr>
      <w:rFonts w:ascii="Tahoma" w:hAnsi="Tahoma"/>
      <w:b/>
      <w:sz w:val="24"/>
      <w:szCs w:val="32"/>
    </w:rPr>
  </w:style>
  <w:style w:type="character" w:styleId="a6">
    <w:name w:val="Hyperlink"/>
    <w:rsid w:val="00C01ED6"/>
    <w:rPr>
      <w:strike w:val="0"/>
      <w:dstrike w:val="0"/>
      <w:color w:val="CC0000"/>
      <w:u w:val="none"/>
      <w:effect w:val="none"/>
    </w:rPr>
  </w:style>
  <w:style w:type="paragraph" w:customStyle="1" w:styleId="CharCharChar1CharCharCharChar">
    <w:name w:val="Char Char Char1 Char Char Char Char"/>
    <w:basedOn w:val="a3"/>
    <w:autoRedefine/>
    <w:rsid w:val="00A234AE"/>
    <w:pPr>
      <w:adjustRightInd w:val="0"/>
      <w:spacing w:line="436" w:lineRule="exact"/>
      <w:ind w:left="357"/>
      <w:jc w:val="left"/>
      <w:outlineLvl w:val="3"/>
    </w:pPr>
    <w:rPr>
      <w:rFonts w:ascii="Tahoma" w:hAnsi="Tahoma"/>
      <w:b/>
      <w:sz w:val="24"/>
    </w:rPr>
  </w:style>
  <w:style w:type="paragraph" w:styleId="a7">
    <w:name w:val="header"/>
    <w:basedOn w:val="a"/>
    <w:link w:val="Char1"/>
    <w:rsid w:val="002A5B9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2A5B95"/>
    <w:rPr>
      <w:kern w:val="2"/>
      <w:sz w:val="18"/>
      <w:szCs w:val="18"/>
    </w:rPr>
  </w:style>
  <w:style w:type="paragraph" w:styleId="a8">
    <w:name w:val="footer"/>
    <w:basedOn w:val="a"/>
    <w:link w:val="Char2"/>
    <w:uiPriority w:val="99"/>
    <w:rsid w:val="002A5B95"/>
    <w:pPr>
      <w:tabs>
        <w:tab w:val="center" w:pos="4153"/>
        <w:tab w:val="right" w:pos="8306"/>
      </w:tabs>
      <w:snapToGrid w:val="0"/>
      <w:jc w:val="left"/>
    </w:pPr>
    <w:rPr>
      <w:sz w:val="18"/>
      <w:szCs w:val="18"/>
    </w:rPr>
  </w:style>
  <w:style w:type="character" w:customStyle="1" w:styleId="Char2">
    <w:name w:val="页脚 Char"/>
    <w:link w:val="a8"/>
    <w:uiPriority w:val="99"/>
    <w:rsid w:val="002A5B95"/>
    <w:rPr>
      <w:kern w:val="2"/>
      <w:sz w:val="18"/>
      <w:szCs w:val="18"/>
    </w:rPr>
  </w:style>
  <w:style w:type="character" w:customStyle="1" w:styleId="contenttitle1">
    <w:name w:val="contenttitle1"/>
    <w:rsid w:val="00BF213C"/>
    <w:rPr>
      <w:b/>
      <w:bCs/>
      <w:color w:val="CE0000"/>
      <w:sz w:val="24"/>
      <w:szCs w:val="24"/>
    </w:rPr>
  </w:style>
  <w:style w:type="paragraph" w:styleId="a9">
    <w:name w:val="Date"/>
    <w:basedOn w:val="a"/>
    <w:next w:val="a"/>
    <w:link w:val="Char3"/>
    <w:rsid w:val="00B2117C"/>
    <w:pPr>
      <w:ind w:leftChars="2500" w:left="100"/>
    </w:pPr>
  </w:style>
  <w:style w:type="character" w:customStyle="1" w:styleId="Char3">
    <w:name w:val="日期 Char"/>
    <w:link w:val="a9"/>
    <w:rsid w:val="00B2117C"/>
    <w:rPr>
      <w:kern w:val="2"/>
      <w:sz w:val="21"/>
      <w:szCs w:val="24"/>
    </w:rPr>
  </w:style>
  <w:style w:type="paragraph" w:customStyle="1" w:styleId="Char1CharCharChar">
    <w:name w:val="Char1 Char Char Char"/>
    <w:basedOn w:val="a"/>
    <w:rsid w:val="00271DD4"/>
    <w:pPr>
      <w:widowControl/>
      <w:spacing w:after="160" w:line="240" w:lineRule="exact"/>
      <w:jc w:val="left"/>
    </w:pPr>
    <w:rPr>
      <w:szCs w:val="20"/>
    </w:rPr>
  </w:style>
  <w:style w:type="paragraph" w:customStyle="1" w:styleId="CharCharChar1CharCharCharCharCharCharCharCharCharChar">
    <w:name w:val="Char Char Char1 Char Char Char Char Char Char Char Char Char Char"/>
    <w:basedOn w:val="a3"/>
    <w:autoRedefine/>
    <w:rsid w:val="007A7185"/>
    <w:pPr>
      <w:adjustRightInd w:val="0"/>
      <w:spacing w:line="436" w:lineRule="exact"/>
      <w:ind w:left="357"/>
      <w:jc w:val="left"/>
      <w:outlineLvl w:val="3"/>
    </w:pPr>
    <w:rPr>
      <w:rFonts w:ascii="Tahoma" w:hAnsi="Tahoma"/>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5EF0-8FD2-4506-9FB9-4F7545BC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6</Pages>
  <Words>313</Words>
  <Characters>1788</Characters>
  <Application>Microsoft Office Word</Application>
  <DocSecurity>0</DocSecurity>
  <Lines>14</Lines>
  <Paragraphs>4</Paragraphs>
  <ScaleCrop>false</ScaleCrop>
  <Company>Lenovo (Beijing) Limited</Company>
  <LinksUpToDate>false</LinksUpToDate>
  <CharactersWithSpaces>2097</CharactersWithSpaces>
  <SharedDoc>false</SharedDoc>
  <HLinks>
    <vt:vector size="18" baseType="variant">
      <vt:variant>
        <vt:i4>5308492</vt:i4>
      </vt:variant>
      <vt:variant>
        <vt:i4>6</vt:i4>
      </vt:variant>
      <vt:variant>
        <vt:i4>0</vt:i4>
      </vt:variant>
      <vt:variant>
        <vt:i4>5</vt:i4>
      </vt:variant>
      <vt:variant>
        <vt:lpwstr>http://sjscz.bjcz.gov.cn/</vt:lpwstr>
      </vt:variant>
      <vt:variant>
        <vt:lpwstr/>
      </vt:variant>
      <vt:variant>
        <vt:i4>1900636</vt:i4>
      </vt:variant>
      <vt:variant>
        <vt:i4>3</vt:i4>
      </vt:variant>
      <vt:variant>
        <vt:i4>0</vt:i4>
      </vt:variant>
      <vt:variant>
        <vt:i4>5</vt:i4>
      </vt:variant>
      <vt:variant>
        <vt:lpwstr>http://czj.bjsjs.gov.cn/</vt:lpwstr>
      </vt:variant>
      <vt:variant>
        <vt:lpwstr/>
      </vt:variant>
      <vt:variant>
        <vt:i4>1900636</vt:i4>
      </vt:variant>
      <vt:variant>
        <vt:i4>0</vt:i4>
      </vt:variant>
      <vt:variant>
        <vt:i4>0</vt:i4>
      </vt:variant>
      <vt:variant>
        <vt:i4>5</vt:i4>
      </vt:variant>
      <vt:variant>
        <vt:lpwstr>http://czj.bjsjs.gov.cn/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石景山区政府信息公开年度报告样本（试行）</dc:title>
  <dc:creator>匿名用户</dc:creator>
  <cp:lastModifiedBy>白宇</cp:lastModifiedBy>
  <cp:revision>49</cp:revision>
  <cp:lastPrinted>2011-01-20T01:24:00Z</cp:lastPrinted>
  <dcterms:created xsi:type="dcterms:W3CDTF">2018-01-24T01:31:00Z</dcterms:created>
  <dcterms:modified xsi:type="dcterms:W3CDTF">2019-02-28T01:39:00Z</dcterms:modified>
</cp:coreProperties>
</file>