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D9A" w:rsidRDefault="00441C47" w:rsidP="00441C47">
      <w:pPr>
        <w:jc w:val="center"/>
        <w:rPr>
          <w:rFonts w:ascii="宋体" w:eastAsia="宋体" w:hAnsi="宋体" w:cs="Arial"/>
          <w:b/>
          <w:bCs/>
          <w:kern w:val="0"/>
          <w:sz w:val="44"/>
          <w:szCs w:val="44"/>
        </w:rPr>
      </w:pPr>
      <w:r>
        <w:rPr>
          <w:rFonts w:ascii="宋体" w:eastAsia="宋体" w:hAnsi="宋体" w:cs="Arial" w:hint="eastAsia"/>
          <w:b/>
          <w:bCs/>
          <w:kern w:val="0"/>
          <w:sz w:val="44"/>
          <w:szCs w:val="44"/>
        </w:rPr>
        <w:t>石景山区审计局2011年</w:t>
      </w:r>
    </w:p>
    <w:p w:rsidR="00441C47" w:rsidRDefault="00441C47" w:rsidP="00441C47">
      <w:pPr>
        <w:jc w:val="center"/>
        <w:rPr>
          <w:rFonts w:ascii="宋体" w:eastAsia="宋体" w:hAnsi="宋体" w:cs="Arial"/>
          <w:b/>
          <w:bCs/>
          <w:kern w:val="0"/>
          <w:sz w:val="44"/>
          <w:szCs w:val="44"/>
        </w:rPr>
      </w:pPr>
      <w:r>
        <w:rPr>
          <w:rFonts w:ascii="宋体" w:eastAsia="宋体" w:hAnsi="宋体" w:cs="Arial" w:hint="eastAsia"/>
          <w:b/>
          <w:bCs/>
          <w:kern w:val="0"/>
          <w:sz w:val="44"/>
          <w:szCs w:val="44"/>
        </w:rPr>
        <w:t>政府信息公开工作年度报告</w:t>
      </w:r>
    </w:p>
    <w:p w:rsidR="00441C47" w:rsidRDefault="00441C47" w:rsidP="00441C47">
      <w:pPr>
        <w:rPr>
          <w:rFonts w:ascii="宋体" w:hAnsi="宋体" w:cs="Arial"/>
          <w:b/>
          <w:bCs/>
          <w:kern w:val="0"/>
          <w:sz w:val="36"/>
          <w:szCs w:val="36"/>
        </w:rPr>
      </w:pPr>
    </w:p>
    <w:p w:rsidR="00441C47" w:rsidRDefault="00441C47" w:rsidP="00787DF5">
      <w:pPr>
        <w:widowControl/>
        <w:wordWrap w:val="0"/>
        <w:ind w:firstLineChars="200" w:firstLine="640"/>
        <w:rPr>
          <w:rFonts w:ascii="仿宋_GB2312" w:hAnsi="Arial" w:cs="Arial"/>
          <w:kern w:val="0"/>
          <w:szCs w:val="32"/>
        </w:rPr>
      </w:pPr>
      <w:r>
        <w:rPr>
          <w:rFonts w:ascii="仿宋_GB2312" w:hAnsi="Arial" w:cs="Arial" w:hint="eastAsia"/>
          <w:kern w:val="0"/>
          <w:szCs w:val="32"/>
        </w:rPr>
        <w:t>本报告是根据《中华人民共和国政府信息公开条例》（以下简称《条例》）要求，由石景山区审计局编制的2011年度政府信息公开工作年度报告。</w:t>
      </w:r>
    </w:p>
    <w:p w:rsidR="00441C47" w:rsidRDefault="00441C47" w:rsidP="00B73942">
      <w:pPr>
        <w:widowControl/>
        <w:wordWrap w:val="0"/>
        <w:ind w:firstLineChars="200" w:firstLine="640"/>
        <w:rPr>
          <w:rFonts w:ascii="仿宋_GB2312" w:hAnsi="Arial" w:cs="Arial"/>
          <w:kern w:val="0"/>
          <w:szCs w:val="32"/>
        </w:rPr>
      </w:pPr>
      <w:r>
        <w:rPr>
          <w:rFonts w:ascii="仿宋_GB2312" w:hAnsi="Arial" w:cs="Arial" w:hint="eastAsia"/>
          <w:kern w:val="0"/>
          <w:szCs w:val="32"/>
        </w:rPr>
        <w:t>全文包括概述、主动公开政府信息、依申请公开政府信息、取得的实效、存在的不足等方面。</w:t>
      </w:r>
    </w:p>
    <w:p w:rsidR="00441C47" w:rsidRDefault="00441C47" w:rsidP="00B73942">
      <w:pPr>
        <w:widowControl/>
        <w:wordWrap w:val="0"/>
        <w:ind w:firstLineChars="200" w:firstLine="640"/>
        <w:rPr>
          <w:rFonts w:ascii="仿宋_GB2312" w:hAnsi="Arial" w:cs="Arial"/>
          <w:kern w:val="0"/>
          <w:szCs w:val="32"/>
        </w:rPr>
      </w:pPr>
      <w:r>
        <w:rPr>
          <w:rFonts w:ascii="仿宋_GB2312" w:hAnsi="Arial" w:cs="Arial" w:hint="eastAsia"/>
          <w:kern w:val="0"/>
          <w:szCs w:val="32"/>
        </w:rPr>
        <w:t>本报告中所列数据的统计期限自</w:t>
      </w:r>
      <w:smartTag w:uri="urn:schemas-microsoft-com:office:smarttags" w:element="chsdate">
        <w:smartTagPr>
          <w:attr w:name="IsROCDate" w:val="False"/>
          <w:attr w:name="IsLunarDate" w:val="False"/>
          <w:attr w:name="Day" w:val="1"/>
          <w:attr w:name="Month" w:val="1"/>
          <w:attr w:name="Year" w:val="2011"/>
        </w:smartTagPr>
        <w:r>
          <w:rPr>
            <w:rFonts w:ascii="仿宋_GB2312" w:hAnsi="Arial" w:cs="Arial" w:hint="eastAsia"/>
            <w:kern w:val="0"/>
            <w:szCs w:val="32"/>
          </w:rPr>
          <w:t>2011年</w:t>
        </w:r>
        <w:smartTag w:uri="urn:schemas-microsoft-com:office:smarttags" w:element="chsdate">
          <w:smartTagPr>
            <w:attr w:name="Year" w:val="2012"/>
            <w:attr w:name="Month" w:val="1"/>
            <w:attr w:name="Day" w:val="1"/>
            <w:attr w:name="IsLunarDate" w:val="False"/>
            <w:attr w:name="IsROCDate" w:val="False"/>
          </w:smartTagPr>
          <w:r>
            <w:rPr>
              <w:rFonts w:ascii="仿宋_GB2312" w:hAnsi="Arial" w:cs="Arial" w:hint="eastAsia"/>
              <w:kern w:val="0"/>
              <w:szCs w:val="32"/>
            </w:rPr>
            <w:t>1月1日起</w:t>
          </w:r>
        </w:smartTag>
      </w:smartTag>
      <w:r>
        <w:rPr>
          <w:rFonts w:ascii="仿宋_GB2312" w:hAnsi="Arial" w:cs="Arial" w:hint="eastAsia"/>
          <w:kern w:val="0"/>
          <w:szCs w:val="32"/>
        </w:rPr>
        <w:t>，至</w:t>
      </w:r>
      <w:smartTag w:uri="urn:schemas-microsoft-com:office:smarttags" w:element="chsdate">
        <w:smartTagPr>
          <w:attr w:name="IsROCDate" w:val="False"/>
          <w:attr w:name="IsLunarDate" w:val="False"/>
          <w:attr w:name="Day" w:val="31"/>
          <w:attr w:name="Month" w:val="12"/>
          <w:attr w:name="Year" w:val="2011"/>
        </w:smartTagPr>
        <w:r>
          <w:rPr>
            <w:rFonts w:ascii="仿宋_GB2312" w:hAnsi="Arial" w:cs="Arial" w:hint="eastAsia"/>
            <w:kern w:val="0"/>
            <w:szCs w:val="32"/>
          </w:rPr>
          <w:t>2011年12月31日</w:t>
        </w:r>
      </w:smartTag>
      <w:r>
        <w:rPr>
          <w:rFonts w:ascii="仿宋_GB2312" w:hAnsi="Arial" w:cs="Arial" w:hint="eastAsia"/>
          <w:kern w:val="0"/>
          <w:szCs w:val="32"/>
        </w:rPr>
        <w:t xml:space="preserve">止。由于篇幅有限，如对本报告有任何疑问，请与石景山区审计局政府信息公开工作办公室联系（地址：北京市石景山区八角西街甲32号；邮编：100043；电话：010-68861891） </w:t>
      </w:r>
    </w:p>
    <w:p w:rsidR="00441C47" w:rsidRPr="00322D9A" w:rsidRDefault="00441C47" w:rsidP="00441C47">
      <w:pPr>
        <w:widowControl/>
        <w:wordWrap w:val="0"/>
        <w:rPr>
          <w:rFonts w:ascii="黑体" w:eastAsia="黑体" w:hAnsi="黑体" w:cs="Arial"/>
          <w:kern w:val="0"/>
          <w:szCs w:val="32"/>
        </w:rPr>
      </w:pPr>
      <w:r w:rsidRPr="00322D9A">
        <w:rPr>
          <w:rFonts w:ascii="Calibri" w:eastAsia="黑体" w:hAnsi="Calibri" w:cs="Calibri"/>
          <w:kern w:val="0"/>
          <w:szCs w:val="32"/>
        </w:rPr>
        <w:t> </w:t>
      </w:r>
      <w:r w:rsidR="007F2358">
        <w:rPr>
          <w:rFonts w:ascii="Calibri" w:eastAsia="黑体" w:hAnsi="Calibri" w:cs="Calibri"/>
          <w:kern w:val="0"/>
          <w:szCs w:val="32"/>
        </w:rPr>
        <w:t xml:space="preserve">    </w:t>
      </w:r>
      <w:r w:rsidRPr="00322D9A">
        <w:rPr>
          <w:rFonts w:ascii="黑体" w:eastAsia="黑体" w:hAnsi="黑体" w:cs="Arial" w:hint="eastAsia"/>
          <w:kern w:val="0"/>
          <w:szCs w:val="32"/>
        </w:rPr>
        <w:t>一、概述</w:t>
      </w:r>
    </w:p>
    <w:p w:rsidR="00441C47" w:rsidRDefault="00441C47" w:rsidP="007F2358">
      <w:pPr>
        <w:widowControl/>
        <w:wordWrap w:val="0"/>
        <w:ind w:firstLineChars="200" w:firstLine="640"/>
        <w:rPr>
          <w:rFonts w:ascii="仿宋_GB2312" w:hAnsi="Arial" w:cs="Arial"/>
          <w:kern w:val="0"/>
          <w:szCs w:val="32"/>
        </w:rPr>
      </w:pPr>
      <w:r>
        <w:rPr>
          <w:rFonts w:ascii="仿宋_GB2312" w:hAnsi="Arial" w:cs="Arial" w:hint="eastAsia"/>
          <w:kern w:val="0"/>
          <w:szCs w:val="32"/>
        </w:rPr>
        <w:t>2011年，我局认真贯彻落实《中华人民共和国政府信息公开条例》，进一步深化、规范政府信息公开工作，保障公民、法人和其他组织对审计工作的知情权、监督权和信息获取权。在区政府信息公开办公室和局党组的坚强领导下，积极推进政府信息公开工作，提高审计工作的公正、透明，充分发挥审计信息对人民群众生产、生活和经济社会活动的服务作用。</w:t>
      </w:r>
    </w:p>
    <w:p w:rsidR="00441C47" w:rsidRDefault="00441C47" w:rsidP="007F2358">
      <w:pPr>
        <w:widowControl/>
        <w:wordWrap w:val="0"/>
        <w:ind w:firstLineChars="200" w:firstLine="643"/>
        <w:rPr>
          <w:rFonts w:ascii="仿宋_GB2312" w:hAnsi="Arial" w:cs="Arial"/>
          <w:b/>
          <w:kern w:val="0"/>
          <w:szCs w:val="32"/>
        </w:rPr>
      </w:pPr>
      <w:r>
        <w:rPr>
          <w:rFonts w:ascii="仿宋_GB2312" w:hAnsi="Arial" w:cs="Arial" w:hint="eastAsia"/>
          <w:b/>
          <w:kern w:val="0"/>
          <w:szCs w:val="32"/>
        </w:rPr>
        <w:t>（一）组织管理体系的健全</w:t>
      </w:r>
    </w:p>
    <w:p w:rsidR="00441C47" w:rsidRDefault="00441C47" w:rsidP="00773277">
      <w:pPr>
        <w:widowControl/>
        <w:wordWrap w:val="0"/>
        <w:ind w:firstLineChars="200" w:firstLine="640"/>
        <w:rPr>
          <w:rFonts w:ascii="仿宋_GB2312" w:hAnsi="Arial" w:cs="Arial"/>
          <w:kern w:val="0"/>
          <w:szCs w:val="32"/>
        </w:rPr>
      </w:pPr>
      <w:r>
        <w:rPr>
          <w:rFonts w:ascii="仿宋_GB2312" w:hAnsi="Arial" w:cs="Arial" w:hint="eastAsia"/>
          <w:kern w:val="0"/>
          <w:szCs w:val="32"/>
        </w:rPr>
        <w:lastRenderedPageBreak/>
        <w:t>为贯彻落实《条例》，2008年初我局制定了《石景山区审计局政府信息公开实施办法（试行）》（以下简称《实施办法》）。依据《实施办法》规定，</w:t>
      </w:r>
      <w:smartTag w:uri="urn:schemas-microsoft-com:office:smarttags" w:element="chsdate">
        <w:smartTagPr>
          <w:attr w:name="IsROCDate" w:val="False"/>
          <w:attr w:name="IsLunarDate" w:val="False"/>
          <w:attr w:name="Day" w:val="1"/>
          <w:attr w:name="Month" w:val="5"/>
          <w:attr w:name="Year" w:val="2008"/>
        </w:smartTagPr>
        <w:r>
          <w:rPr>
            <w:rFonts w:ascii="仿宋_GB2312" w:hAnsi="Arial" w:cs="Arial" w:hint="eastAsia"/>
            <w:kern w:val="0"/>
            <w:szCs w:val="32"/>
          </w:rPr>
          <w:t>2008年5月1日</w:t>
        </w:r>
      </w:smartTag>
      <w:r>
        <w:rPr>
          <w:rFonts w:ascii="仿宋_GB2312" w:hAnsi="Arial" w:cs="Arial" w:hint="eastAsia"/>
          <w:kern w:val="0"/>
          <w:szCs w:val="32"/>
        </w:rPr>
        <w:t>，我局成立了政府信息公开工作领导小组，领导小组下设信息公开工作办公室，并专门设立了政府信息公开接待服务场所。2011年，我局政府信息公开工作运行正常。</w:t>
      </w:r>
      <w:r>
        <w:rPr>
          <w:rFonts w:ascii="Arial" w:hAnsi="Arial" w:cs="Arial"/>
          <w:kern w:val="0"/>
          <w:szCs w:val="32"/>
        </w:rPr>
        <w:t> </w:t>
      </w:r>
    </w:p>
    <w:p w:rsidR="00441C47" w:rsidRDefault="00441C47" w:rsidP="00820571">
      <w:pPr>
        <w:widowControl/>
        <w:wordWrap w:val="0"/>
        <w:ind w:firstLineChars="200" w:firstLine="643"/>
        <w:rPr>
          <w:rFonts w:ascii="仿宋_GB2312" w:hAnsi="Arial" w:cs="Arial"/>
          <w:b/>
          <w:kern w:val="0"/>
          <w:szCs w:val="32"/>
        </w:rPr>
      </w:pPr>
      <w:r>
        <w:rPr>
          <w:rFonts w:ascii="仿宋_GB2312" w:hAnsi="Arial" w:cs="Arial" w:hint="eastAsia"/>
          <w:b/>
          <w:kern w:val="0"/>
          <w:szCs w:val="32"/>
        </w:rPr>
        <w:t>（二）制度保障体系的完善</w:t>
      </w:r>
    </w:p>
    <w:p w:rsidR="00441C47" w:rsidRDefault="00441C47" w:rsidP="000A4E48">
      <w:pPr>
        <w:ind w:firstLineChars="200" w:firstLine="640"/>
        <w:rPr>
          <w:rFonts w:ascii="仿宋_GB2312"/>
          <w:szCs w:val="32"/>
        </w:rPr>
      </w:pPr>
      <w:r>
        <w:rPr>
          <w:rFonts w:ascii="仿宋_GB2312" w:hAnsi="Arial" w:cs="Arial" w:hint="eastAsia"/>
          <w:kern w:val="0"/>
          <w:szCs w:val="32"/>
        </w:rPr>
        <w:t>为使政府信息公开工作顺利开展，做到职责明确、流程顺畅，行为规范，</w:t>
      </w:r>
      <w:bookmarkStart w:id="0" w:name="_Toc233456655"/>
      <w:bookmarkStart w:id="1" w:name="_Toc233456790"/>
      <w:bookmarkStart w:id="2" w:name="_Toc233456839"/>
      <w:r>
        <w:rPr>
          <w:rFonts w:ascii="仿宋_GB2312" w:hAnsi="宋体" w:hint="eastAsia"/>
          <w:bCs/>
          <w:szCs w:val="32"/>
        </w:rPr>
        <w:t>我局</w:t>
      </w:r>
      <w:r>
        <w:rPr>
          <w:rFonts w:ascii="仿宋_GB2312" w:hint="eastAsia"/>
          <w:szCs w:val="32"/>
        </w:rPr>
        <w:t>在</w:t>
      </w:r>
      <w:r>
        <w:rPr>
          <w:rFonts w:ascii="仿宋_GB2312" w:hAnsi="宋体" w:hint="eastAsia"/>
          <w:bCs/>
          <w:szCs w:val="32"/>
        </w:rPr>
        <w:t>原有关于政府信息公开工作的实施方案、</w:t>
      </w:r>
      <w:r>
        <w:rPr>
          <w:rFonts w:ascii="仿宋_GB2312" w:hint="eastAsia"/>
          <w:szCs w:val="32"/>
        </w:rPr>
        <w:t>石景山区审计局澄清</w:t>
      </w:r>
      <w:bookmarkStart w:id="3" w:name="_Toc233456656"/>
      <w:bookmarkStart w:id="4" w:name="_Toc233456791"/>
      <w:bookmarkStart w:id="5" w:name="_Toc233456840"/>
      <w:bookmarkEnd w:id="0"/>
      <w:bookmarkEnd w:id="1"/>
      <w:bookmarkEnd w:id="2"/>
      <w:r>
        <w:rPr>
          <w:rFonts w:ascii="仿宋_GB2312" w:hint="eastAsia"/>
          <w:szCs w:val="32"/>
        </w:rPr>
        <w:t>虚假或不完整信息工作办法（试行）</w:t>
      </w:r>
      <w:bookmarkEnd w:id="3"/>
      <w:bookmarkEnd w:id="4"/>
      <w:bookmarkEnd w:id="5"/>
      <w:r>
        <w:rPr>
          <w:rFonts w:ascii="仿宋_GB2312" w:hint="eastAsia"/>
          <w:szCs w:val="32"/>
        </w:rPr>
        <w:t>等10余项政府信息公开制度办法的基础上，梳理了政府信息公开工作实施方案、政府信息公开指南等10余项政府信息公开制度办法，完善了依申请公开、主动公开信息移送、保密审查等工作流程。</w:t>
      </w:r>
    </w:p>
    <w:p w:rsidR="00441C47" w:rsidRPr="00322D9A" w:rsidRDefault="00441C47" w:rsidP="004455F6">
      <w:pPr>
        <w:widowControl/>
        <w:wordWrap w:val="0"/>
        <w:ind w:firstLineChars="250" w:firstLine="800"/>
        <w:rPr>
          <w:rFonts w:ascii="黑体" w:eastAsia="黑体" w:hAnsi="黑体" w:cs="Arial"/>
          <w:kern w:val="0"/>
          <w:szCs w:val="32"/>
        </w:rPr>
      </w:pPr>
      <w:r w:rsidRPr="00322D9A">
        <w:rPr>
          <w:rFonts w:ascii="黑体" w:eastAsia="黑体" w:hAnsi="黑体" w:cs="Arial" w:hint="eastAsia"/>
          <w:kern w:val="0"/>
          <w:szCs w:val="32"/>
        </w:rPr>
        <w:t>二、主动公开信息情况</w:t>
      </w:r>
    </w:p>
    <w:p w:rsidR="00441C47" w:rsidRDefault="00441C47" w:rsidP="0020370C">
      <w:pPr>
        <w:widowControl/>
        <w:spacing w:line="360" w:lineRule="atLeast"/>
        <w:ind w:firstLineChars="200" w:firstLine="643"/>
        <w:rPr>
          <w:rFonts w:ascii="仿宋_GB2312" w:hAnsi="ˎ̥" w:cs="宋体" w:hint="eastAsia"/>
          <w:color w:val="333333"/>
          <w:kern w:val="0"/>
          <w:szCs w:val="32"/>
        </w:rPr>
      </w:pPr>
      <w:r>
        <w:rPr>
          <w:rFonts w:ascii="仿宋_GB2312" w:hAnsi="ˎ̥" w:cs="宋体" w:hint="eastAsia"/>
          <w:b/>
          <w:color w:val="333333"/>
          <w:kern w:val="0"/>
          <w:szCs w:val="32"/>
        </w:rPr>
        <w:t>（一）编制公开指南及年度报告</w:t>
      </w:r>
      <w:r>
        <w:rPr>
          <w:rFonts w:ascii="仿宋_GB2312" w:hAnsi="ˎ̥" w:cs="宋体" w:hint="eastAsia"/>
          <w:color w:val="333333"/>
          <w:kern w:val="0"/>
          <w:szCs w:val="32"/>
        </w:rPr>
        <w:t>。</w:t>
      </w:r>
      <w:r>
        <w:rPr>
          <w:rFonts w:ascii="仿宋_GB2312" w:hint="eastAsia"/>
          <w:szCs w:val="32"/>
        </w:rPr>
        <w:t>按照区政府信息公开办公室要求和安排，我们编制了《石景山区审计局政府信息公开指南》和《石景山区审计局信息公开年度报告》，并在规定时间内通过了区政府信息公开办的审核，力求内容</w:t>
      </w:r>
      <w:r>
        <w:rPr>
          <w:rFonts w:ascii="仿宋_GB2312" w:hAnsi="ˎ̥" w:cs="宋体" w:hint="eastAsia"/>
          <w:color w:val="333333"/>
          <w:kern w:val="0"/>
          <w:szCs w:val="32"/>
        </w:rPr>
        <w:t>完整、准确、公开及时。</w:t>
      </w:r>
    </w:p>
    <w:p w:rsidR="00441C47" w:rsidRDefault="00441C47" w:rsidP="00D71DD0">
      <w:pPr>
        <w:ind w:firstLineChars="200" w:firstLine="643"/>
        <w:rPr>
          <w:rFonts w:ascii="仿宋_GB2312"/>
          <w:szCs w:val="32"/>
        </w:rPr>
      </w:pPr>
      <w:r>
        <w:rPr>
          <w:rFonts w:ascii="仿宋_GB2312" w:hAnsi="ˎ̥" w:cs="宋体" w:hint="eastAsia"/>
          <w:b/>
          <w:color w:val="333333"/>
          <w:kern w:val="0"/>
          <w:szCs w:val="32"/>
        </w:rPr>
        <w:t>（二）定期更新公开指南。</w:t>
      </w:r>
      <w:r>
        <w:rPr>
          <w:rFonts w:ascii="仿宋_GB2312" w:hint="eastAsia"/>
          <w:szCs w:val="32"/>
        </w:rPr>
        <w:t>信息公开工作负责人，</w:t>
      </w:r>
      <w:proofErr w:type="gramStart"/>
      <w:r>
        <w:rPr>
          <w:rFonts w:ascii="仿宋_GB2312" w:hint="eastAsia"/>
          <w:szCs w:val="32"/>
        </w:rPr>
        <w:t>及时维护</w:t>
      </w:r>
      <w:proofErr w:type="gramEnd"/>
      <w:r>
        <w:rPr>
          <w:rFonts w:ascii="仿宋_GB2312" w:hint="eastAsia"/>
          <w:szCs w:val="32"/>
        </w:rPr>
        <w:t>和更新政府信息公开指南和信息内容。做到公开内容全</w:t>
      </w:r>
      <w:r>
        <w:rPr>
          <w:rFonts w:ascii="仿宋_GB2312" w:hint="eastAsia"/>
          <w:szCs w:val="32"/>
        </w:rPr>
        <w:lastRenderedPageBreak/>
        <w:t>面真实、及时准确、重点突出。</w:t>
      </w:r>
    </w:p>
    <w:p w:rsidR="00441C47" w:rsidRDefault="00441C47" w:rsidP="001E572A">
      <w:pPr>
        <w:ind w:firstLineChars="200" w:firstLine="643"/>
        <w:rPr>
          <w:rFonts w:ascii="仿宋_GB2312"/>
          <w:szCs w:val="32"/>
        </w:rPr>
      </w:pPr>
      <w:r>
        <w:rPr>
          <w:rFonts w:ascii="仿宋_GB2312" w:hAnsi="ˎ̥" w:cs="宋体" w:hint="eastAsia"/>
          <w:b/>
          <w:color w:val="333333"/>
          <w:kern w:val="0"/>
          <w:szCs w:val="32"/>
        </w:rPr>
        <w:t>（三）严把政府信息公开审核关。</w:t>
      </w:r>
      <w:r>
        <w:rPr>
          <w:rFonts w:ascii="仿宋_GB2312" w:hint="eastAsia"/>
          <w:szCs w:val="32"/>
        </w:rPr>
        <w:t>拟公开信息实行负责人、保密员、政府信息公开办公室、主管局长、局长“五级”审核，主动公开信息实现当天网上发布。</w:t>
      </w:r>
    </w:p>
    <w:p w:rsidR="00441C47" w:rsidRDefault="00441C47" w:rsidP="001E572A">
      <w:pPr>
        <w:widowControl/>
        <w:ind w:firstLineChars="200" w:firstLine="643"/>
        <w:rPr>
          <w:rFonts w:ascii="仿宋_GB2312"/>
          <w:b/>
          <w:szCs w:val="32"/>
        </w:rPr>
      </w:pPr>
      <w:r>
        <w:rPr>
          <w:rFonts w:ascii="仿宋_GB2312" w:hint="eastAsia"/>
          <w:b/>
          <w:szCs w:val="32"/>
        </w:rPr>
        <w:t>（四）落实政府信息公开制度。</w:t>
      </w:r>
      <w:r>
        <w:rPr>
          <w:rFonts w:ascii="仿宋_GB2312" w:hint="eastAsia"/>
          <w:szCs w:val="32"/>
        </w:rPr>
        <w:t xml:space="preserve">采取自查和监督检查的形式，加强政府信息公开责任落实，提高公开质量和效率；发挥政府信息网的主渠道作用，主动公开审计工作相关政府信息。     </w:t>
      </w:r>
    </w:p>
    <w:p w:rsidR="00441C47" w:rsidRDefault="00441C47" w:rsidP="00DB0405">
      <w:pPr>
        <w:widowControl/>
        <w:ind w:firstLineChars="200" w:firstLine="640"/>
        <w:rPr>
          <w:rFonts w:ascii="仿宋_GB2312"/>
          <w:szCs w:val="32"/>
        </w:rPr>
      </w:pPr>
      <w:r>
        <w:rPr>
          <w:rFonts w:ascii="仿宋_GB2312" w:hint="eastAsia"/>
          <w:szCs w:val="32"/>
        </w:rPr>
        <w:t>2011年我局主动公开信息39条，向区行政服务中心、区图书馆、区档案局移送主动公开政府信息纸质文本19份，移送登记表信息完整。</w:t>
      </w:r>
    </w:p>
    <w:p w:rsidR="00441C47" w:rsidRPr="00322D9A" w:rsidRDefault="00441C47" w:rsidP="000850C3">
      <w:pPr>
        <w:widowControl/>
        <w:ind w:firstLineChars="200" w:firstLine="640"/>
        <w:rPr>
          <w:rFonts w:ascii="黑体" w:eastAsia="黑体" w:hAnsi="黑体"/>
          <w:szCs w:val="32"/>
        </w:rPr>
      </w:pPr>
      <w:r w:rsidRPr="00322D9A">
        <w:rPr>
          <w:rFonts w:ascii="黑体" w:eastAsia="黑体" w:hAnsi="黑体" w:hint="eastAsia"/>
          <w:szCs w:val="32"/>
        </w:rPr>
        <w:t>三、政府信息依申请公开情况</w:t>
      </w:r>
    </w:p>
    <w:p w:rsidR="00441C47" w:rsidRDefault="00441C47" w:rsidP="00E17DAC">
      <w:pPr>
        <w:widowControl/>
        <w:ind w:firstLineChars="200" w:firstLine="640"/>
        <w:rPr>
          <w:rFonts w:ascii="仿宋_GB2312"/>
          <w:color w:val="000000"/>
          <w:szCs w:val="32"/>
        </w:rPr>
      </w:pPr>
      <w:r>
        <w:rPr>
          <w:rFonts w:ascii="仿宋_GB2312" w:hint="eastAsia"/>
          <w:szCs w:val="32"/>
        </w:rPr>
        <w:t>我局设立了101室为依申请公开场所，编制了依申请公开信息目录，制定了详细的受理、处理、答复工作流程及答复预案，严</w:t>
      </w:r>
      <w:r>
        <w:rPr>
          <w:rFonts w:ascii="仿宋_GB2312" w:hint="eastAsia"/>
          <w:color w:val="000000"/>
          <w:szCs w:val="32"/>
        </w:rPr>
        <w:t>格按程序办理，明确了接待人员，接待人员熟悉本单位工作业务和信息工作业务。</w:t>
      </w:r>
    </w:p>
    <w:p w:rsidR="00441C47" w:rsidRDefault="00441C47" w:rsidP="00E17DAC">
      <w:pPr>
        <w:widowControl/>
        <w:spacing w:line="360" w:lineRule="atLeast"/>
        <w:ind w:firstLineChars="200" w:firstLine="643"/>
        <w:rPr>
          <w:rFonts w:ascii="仿宋_GB2312"/>
          <w:szCs w:val="32"/>
        </w:rPr>
      </w:pPr>
      <w:r>
        <w:rPr>
          <w:rFonts w:ascii="仿宋_GB2312" w:hAnsi="ˎ̥" w:cs="宋体" w:hint="eastAsia"/>
          <w:b/>
          <w:color w:val="333333"/>
          <w:kern w:val="0"/>
          <w:szCs w:val="32"/>
        </w:rPr>
        <w:t>（一）申请受理方式</w:t>
      </w:r>
      <w:r>
        <w:rPr>
          <w:rFonts w:ascii="仿宋_GB2312" w:hAnsi="ˎ̥" w:cs="宋体" w:hint="eastAsia"/>
          <w:color w:val="333333"/>
          <w:kern w:val="0"/>
          <w:szCs w:val="32"/>
        </w:rPr>
        <w:t>。</w:t>
      </w:r>
      <w:r>
        <w:rPr>
          <w:rFonts w:ascii="仿宋_GB2312" w:hint="eastAsia"/>
          <w:szCs w:val="32"/>
        </w:rPr>
        <w:t>我局政府信息公开工作主要由政务信息公开负责人负责统一对外受理和答复。公开办接到书面申请后，严格审查申请人提供的有效身份证件或证明文件，符合受理条件后按照保密员、信息公开办主任、主管局长、局长的内部审批流程进行审批。一是属于依申请可全部公开或属已主动公开的政府信息，向申请人提供该政府信息或告</w:t>
      </w:r>
      <w:r>
        <w:rPr>
          <w:rFonts w:ascii="仿宋_GB2312" w:hint="eastAsia"/>
          <w:szCs w:val="32"/>
        </w:rPr>
        <w:lastRenderedPageBreak/>
        <w:t>知申请人获取我局已主动公开政府信息的方式、途径。二是对不属于我局公开范围的，能够确定该信息公开机关的，均告知申请人有关机构的名称、联系方式等。申请公开的政府信息中含有不予公开的内容，但是能够作区分处理部分公开的，说明理由并向申请人提供可以公开的信息内容。三是属于不得公开或免予公开的信息范围的，告知申请人并说明理由。四是依申请公开的政府信息不存在的，告知申请人。</w:t>
      </w:r>
    </w:p>
    <w:p w:rsidR="00441C47" w:rsidRDefault="00441C47" w:rsidP="0087768E">
      <w:pPr>
        <w:widowControl/>
        <w:spacing w:line="360" w:lineRule="atLeast"/>
        <w:ind w:firstLineChars="200" w:firstLine="643"/>
        <w:jc w:val="left"/>
        <w:rPr>
          <w:rFonts w:ascii="仿宋_GB2312"/>
          <w:szCs w:val="32"/>
        </w:rPr>
      </w:pPr>
      <w:r>
        <w:rPr>
          <w:rFonts w:ascii="仿宋_GB2312" w:hAnsi="ˎ̥" w:cs="宋体" w:hint="eastAsia"/>
          <w:b/>
          <w:color w:val="333333"/>
          <w:kern w:val="0"/>
          <w:szCs w:val="32"/>
        </w:rPr>
        <w:t>（二）通过互联网方式受理网上咨询和举报。</w:t>
      </w:r>
      <w:r>
        <w:rPr>
          <w:rFonts w:ascii="仿宋_GB2312" w:hint="eastAsia"/>
          <w:szCs w:val="32"/>
        </w:rPr>
        <w:t>在石景山区审计局外网门户网站设有举报、咨询窗口，便于公众查询政府公开信息。综合科全体工作人员负责政府信息公开电话咨询和办理相关事项。2011年我局未收到举报信息。</w:t>
      </w:r>
    </w:p>
    <w:p w:rsidR="00441C47" w:rsidRDefault="00441C47" w:rsidP="005F1DE4">
      <w:pPr>
        <w:widowControl/>
        <w:spacing w:line="360" w:lineRule="atLeast"/>
        <w:ind w:firstLineChars="200" w:firstLine="643"/>
        <w:jc w:val="left"/>
        <w:rPr>
          <w:rFonts w:ascii="仿宋_GB2312" w:hAnsi="ˎ̥" w:cs="宋体" w:hint="eastAsia"/>
          <w:color w:val="333333"/>
          <w:kern w:val="0"/>
          <w:szCs w:val="32"/>
        </w:rPr>
      </w:pPr>
      <w:r>
        <w:rPr>
          <w:rFonts w:ascii="仿宋_GB2312" w:hAnsi="ˎ̥" w:cs="宋体" w:hint="eastAsia"/>
          <w:b/>
          <w:color w:val="333333"/>
          <w:kern w:val="0"/>
          <w:szCs w:val="32"/>
        </w:rPr>
        <w:t>（三）依申请公开及答复情况。</w:t>
      </w:r>
      <w:r>
        <w:rPr>
          <w:rFonts w:ascii="仿宋_GB2312" w:hint="eastAsia"/>
          <w:szCs w:val="32"/>
        </w:rPr>
        <w:t>2011年我局未收到政府信息依申请公开事项。</w:t>
      </w:r>
    </w:p>
    <w:p w:rsidR="00441C47" w:rsidRPr="00322D9A" w:rsidRDefault="00441C47" w:rsidP="00D24B8F">
      <w:pPr>
        <w:ind w:firstLineChars="200" w:firstLine="640"/>
        <w:rPr>
          <w:rFonts w:ascii="黑体" w:eastAsia="黑体" w:hAnsi="黑体"/>
          <w:szCs w:val="32"/>
        </w:rPr>
      </w:pPr>
      <w:r w:rsidRPr="00322D9A">
        <w:rPr>
          <w:rFonts w:ascii="黑体" w:eastAsia="黑体" w:hAnsi="黑体" w:hint="eastAsia"/>
          <w:szCs w:val="32"/>
        </w:rPr>
        <w:t>四、政府信息公开取得实效</w:t>
      </w:r>
    </w:p>
    <w:p w:rsidR="00441C47" w:rsidRDefault="00441C47" w:rsidP="00D24B8F">
      <w:pPr>
        <w:ind w:firstLineChars="200" w:firstLine="640"/>
        <w:rPr>
          <w:rFonts w:ascii="仿宋_GB2312" w:hAnsi="宋体"/>
          <w:szCs w:val="32"/>
        </w:rPr>
      </w:pPr>
      <w:r>
        <w:rPr>
          <w:rFonts w:ascii="仿宋_GB2312" w:hAnsi="宋体" w:hint="eastAsia"/>
          <w:szCs w:val="32"/>
        </w:rPr>
        <w:t>因我局主动公开的信息及时、准确、完整，社会各界可及时了解国家机关新颁布的有关审计工作的法律法规和我局审计工作动态，为公众提供了快捷、方便的服务，方便了群众及时完整地获取政府信息。公众可以更加了解审计，同时也宣传了审计工作。</w:t>
      </w:r>
    </w:p>
    <w:p w:rsidR="00C6280A" w:rsidRDefault="00C6280A">
      <w:bookmarkStart w:id="6" w:name="_GoBack"/>
      <w:bookmarkEnd w:id="6"/>
    </w:p>
    <w:sectPr w:rsidR="00C628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924"/>
    <w:rsid w:val="000850C3"/>
    <w:rsid w:val="000A4E48"/>
    <w:rsid w:val="001E572A"/>
    <w:rsid w:val="0020370C"/>
    <w:rsid w:val="00322D9A"/>
    <w:rsid w:val="00441C47"/>
    <w:rsid w:val="004455F6"/>
    <w:rsid w:val="005F1DE4"/>
    <w:rsid w:val="00773277"/>
    <w:rsid w:val="00787DF5"/>
    <w:rsid w:val="007F2358"/>
    <w:rsid w:val="00820571"/>
    <w:rsid w:val="0087768E"/>
    <w:rsid w:val="008F0B4B"/>
    <w:rsid w:val="009E7FD6"/>
    <w:rsid w:val="00B3443A"/>
    <w:rsid w:val="00B73942"/>
    <w:rsid w:val="00C6280A"/>
    <w:rsid w:val="00CC1EED"/>
    <w:rsid w:val="00D24B8F"/>
    <w:rsid w:val="00D71DD0"/>
    <w:rsid w:val="00DB0405"/>
    <w:rsid w:val="00E17DAC"/>
    <w:rsid w:val="00F06924"/>
    <w:rsid w:val="00F3260A"/>
    <w:rsid w:val="00F62BB1"/>
    <w:rsid w:val="00FF5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4B1C3A88-9195-426D-9225-924022C80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1C47"/>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791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283</Words>
  <Characters>1614</Characters>
  <Application>Microsoft Office Word</Application>
  <DocSecurity>0</DocSecurity>
  <Lines>13</Lines>
  <Paragraphs>3</Paragraphs>
  <ScaleCrop>false</ScaleCrop>
  <Company>Lenovo</Company>
  <LinksUpToDate>false</LinksUpToDate>
  <CharactersWithSpaces>1894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邵建设</dc:creator>
  <cp:keywords/>
  <dc:description/>
  <cp:lastModifiedBy>邵建设</cp:lastModifiedBy>
  <cp:revision>55</cp:revision>
  <dcterms:created xsi:type="dcterms:W3CDTF">2020-04-21T02:47:00Z</dcterms:created>
  <dcterms:modified xsi:type="dcterms:W3CDTF">2020-04-21T03:02:00Z</dcterms:modified>
</cp:coreProperties>
</file>