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1F" w:rsidRPr="00CC363F" w:rsidRDefault="00896B1F" w:rsidP="00727EDC">
      <w:pPr>
        <w:ind w:firstLine="640"/>
        <w:rPr>
          <w:rFonts w:ascii="方正小标宋简体" w:eastAsia="方正小标宋简体"/>
          <w:sz w:val="44"/>
          <w:szCs w:val="44"/>
        </w:rPr>
      </w:pPr>
      <w:bookmarkStart w:id="0" w:name="OLE_LINK3"/>
      <w:r>
        <w:rPr>
          <w:rFonts w:ascii="仿宋_GB2312" w:eastAsia="仿宋_GB2312"/>
          <w:sz w:val="32"/>
          <w:szCs w:val="32"/>
        </w:rPr>
        <w:t xml:space="preserve"> </w:t>
      </w:r>
    </w:p>
    <w:p w:rsidR="00896B1F" w:rsidRDefault="00896B1F" w:rsidP="00727EDC">
      <w:pPr>
        <w:ind w:firstLineChars="45" w:firstLine="198"/>
        <w:jc w:val="center"/>
        <w:rPr>
          <w:rFonts w:ascii="方正小标宋简体" w:eastAsia="方正小标宋简体"/>
          <w:sz w:val="44"/>
          <w:szCs w:val="44"/>
        </w:rPr>
      </w:pPr>
      <w:bookmarkStart w:id="1" w:name="OLE_LINK1"/>
      <w:bookmarkStart w:id="2" w:name="OLE_LINK2"/>
      <w:r w:rsidRPr="00CC363F">
        <w:rPr>
          <w:rFonts w:ascii="方正小标宋简体" w:eastAsia="方正小标宋简体" w:hint="eastAsia"/>
          <w:sz w:val="44"/>
          <w:szCs w:val="44"/>
        </w:rPr>
        <w:t>石景山区人民政府集体经济办公室</w:t>
      </w:r>
    </w:p>
    <w:p w:rsidR="00896B1F" w:rsidRPr="00CC363F" w:rsidRDefault="00896B1F" w:rsidP="00727EDC">
      <w:pPr>
        <w:ind w:firstLineChars="45" w:firstLine="198"/>
        <w:jc w:val="center"/>
        <w:rPr>
          <w:rFonts w:ascii="方正小标宋简体" w:eastAsia="方正小标宋简体"/>
          <w:sz w:val="44"/>
          <w:szCs w:val="44"/>
        </w:rPr>
      </w:pPr>
      <w:r w:rsidRPr="00CC363F">
        <w:rPr>
          <w:rFonts w:ascii="方正小标宋简体" w:eastAsia="方正小标宋简体"/>
          <w:sz w:val="44"/>
          <w:szCs w:val="44"/>
        </w:rPr>
        <w:t>201</w:t>
      </w:r>
      <w:r>
        <w:rPr>
          <w:rFonts w:ascii="方正小标宋简体" w:eastAsia="方正小标宋简体"/>
          <w:sz w:val="44"/>
          <w:szCs w:val="44"/>
        </w:rPr>
        <w:t>8</w:t>
      </w:r>
      <w:r w:rsidRPr="00CC363F">
        <w:rPr>
          <w:rFonts w:ascii="方正小标宋简体" w:eastAsia="方正小标宋简体" w:hint="eastAsia"/>
          <w:sz w:val="44"/>
          <w:szCs w:val="44"/>
        </w:rPr>
        <w:t>年政府信息公开工作年度报告</w:t>
      </w:r>
    </w:p>
    <w:p w:rsidR="00896B1F" w:rsidRPr="009F0A90" w:rsidRDefault="00896B1F" w:rsidP="00727EDC">
      <w:pPr>
        <w:ind w:firstLineChars="45" w:firstLine="198"/>
        <w:contextualSpacing/>
        <w:jc w:val="center"/>
        <w:rPr>
          <w:rFonts w:ascii="仿宋_GB2312" w:eastAsia="仿宋_GB2312" w:hAnsi="仿宋_GB2312" w:cs="仿宋_GB2312"/>
          <w:sz w:val="32"/>
          <w:szCs w:val="32"/>
        </w:rPr>
      </w:pPr>
      <w:r>
        <w:rPr>
          <w:rFonts w:ascii="仿宋_GB2312" w:eastAsia="仿宋_GB2312" w:hAnsi="宋体" w:hint="eastAsia"/>
          <w:sz w:val="44"/>
          <w:szCs w:val="44"/>
        </w:rPr>
        <w:t>（</w:t>
      </w:r>
      <w:r>
        <w:rPr>
          <w:rFonts w:ascii="仿宋_GB2312" w:eastAsia="仿宋_GB2312"/>
          <w:sz w:val="32"/>
          <w:szCs w:val="32"/>
        </w:rPr>
        <w:t>2019</w:t>
      </w:r>
      <w:r w:rsidRPr="00AB4805">
        <w:rPr>
          <w:rFonts w:ascii="仿宋_GB2312" w:eastAsia="仿宋_GB2312" w:hAnsi="仿宋_GB2312" w:cs="仿宋_GB2312" w:hint="eastAsia"/>
          <w:sz w:val="32"/>
          <w:szCs w:val="32"/>
        </w:rPr>
        <w:t>年</w:t>
      </w:r>
      <w:r>
        <w:rPr>
          <w:rFonts w:ascii="仿宋_GB2312" w:eastAsia="仿宋_GB2312" w:hAnsi="仿宋_GB2312" w:cs="仿宋_GB2312"/>
          <w:sz w:val="32"/>
          <w:szCs w:val="32"/>
        </w:rPr>
        <w:t>3</w:t>
      </w:r>
      <w:r w:rsidRPr="00AB4805">
        <w:rPr>
          <w:rFonts w:ascii="仿宋_GB2312" w:eastAsia="仿宋_GB2312" w:hAnsi="仿宋_GB2312" w:cs="仿宋_GB2312" w:hint="eastAsia"/>
          <w:sz w:val="32"/>
          <w:szCs w:val="32"/>
        </w:rPr>
        <w:t>月</w:t>
      </w:r>
      <w:r>
        <w:rPr>
          <w:rFonts w:ascii="仿宋_GB2312" w:eastAsia="仿宋_GB2312" w:hAnsi="宋体" w:hint="eastAsia"/>
          <w:sz w:val="44"/>
          <w:szCs w:val="44"/>
        </w:rPr>
        <w:t>）</w:t>
      </w:r>
    </w:p>
    <w:p w:rsidR="00896B1F" w:rsidRDefault="00896B1F" w:rsidP="00727EDC">
      <w:pPr>
        <w:ind w:firstLine="640"/>
        <w:contextualSpacing/>
        <w:rPr>
          <w:rFonts w:ascii="仿宋_GB2312" w:eastAsia="仿宋_GB2312" w:hAnsi="宋体"/>
          <w:sz w:val="32"/>
          <w:szCs w:val="32"/>
        </w:rPr>
      </w:pPr>
    </w:p>
    <w:p w:rsidR="00896B1F" w:rsidRPr="00736C75" w:rsidRDefault="00896B1F" w:rsidP="00727EDC">
      <w:pPr>
        <w:ind w:firstLineChars="62" w:firstLine="199"/>
        <w:contextualSpacing/>
        <w:jc w:val="center"/>
        <w:rPr>
          <w:rFonts w:ascii="仿宋_GB2312" w:eastAsia="仿宋_GB2312"/>
          <w:b/>
          <w:sz w:val="32"/>
          <w:szCs w:val="32"/>
        </w:rPr>
      </w:pPr>
      <w:r w:rsidRPr="00736C75">
        <w:rPr>
          <w:rFonts w:ascii="仿宋_GB2312" w:eastAsia="仿宋_GB2312" w:hAnsi="宋体" w:hint="eastAsia"/>
          <w:b/>
          <w:sz w:val="32"/>
          <w:szCs w:val="32"/>
        </w:rPr>
        <w:t>引言</w:t>
      </w:r>
    </w:p>
    <w:p w:rsidR="00896B1F" w:rsidRDefault="00896B1F" w:rsidP="00266783">
      <w:pPr>
        <w:widowControl/>
        <w:shd w:val="clear" w:color="auto" w:fill="FFFFFF"/>
        <w:snapToGrid w:val="0"/>
        <w:spacing w:after="0"/>
        <w:ind w:firstLineChars="0" w:firstLine="646"/>
        <w:rPr>
          <w:rFonts w:ascii="仿宋_GB2312" w:eastAsia="仿宋_GB2312" w:hAnsi="宋体"/>
          <w:sz w:val="32"/>
          <w:szCs w:val="32"/>
        </w:rPr>
      </w:pPr>
      <w:r>
        <w:rPr>
          <w:rFonts w:ascii="仿宋_GB2312" w:eastAsia="仿宋_GB2312" w:hAnsi="宋体" w:hint="eastAsia"/>
          <w:sz w:val="32"/>
          <w:szCs w:val="32"/>
        </w:rPr>
        <w:t>本报告是</w:t>
      </w:r>
      <w:r w:rsidRPr="00FF54D2">
        <w:rPr>
          <w:rFonts w:ascii="仿宋_GB2312" w:eastAsia="仿宋_GB2312" w:hAnsi="宋体" w:hint="eastAsia"/>
          <w:sz w:val="32"/>
          <w:szCs w:val="32"/>
        </w:rPr>
        <w:t>根据《中华人民共和国政府信息公开条例》</w:t>
      </w:r>
      <w:r>
        <w:rPr>
          <w:rFonts w:ascii="仿宋_GB2312" w:eastAsia="仿宋_GB2312" w:hAnsi="宋体" w:hint="eastAsia"/>
          <w:sz w:val="32"/>
          <w:szCs w:val="32"/>
        </w:rPr>
        <w:t>（以下简称</w:t>
      </w:r>
      <w:r w:rsidRPr="00FF54D2">
        <w:rPr>
          <w:rFonts w:ascii="仿宋_GB2312" w:eastAsia="仿宋_GB2312" w:hAnsi="宋体" w:hint="eastAsia"/>
          <w:sz w:val="32"/>
          <w:szCs w:val="32"/>
        </w:rPr>
        <w:t>《条例》</w:t>
      </w:r>
      <w:r>
        <w:rPr>
          <w:rFonts w:ascii="仿宋_GB2312" w:eastAsia="仿宋_GB2312" w:hAnsi="宋体" w:hint="eastAsia"/>
          <w:sz w:val="32"/>
          <w:szCs w:val="32"/>
        </w:rPr>
        <w:t>）和《北京市政府信息公开规定》（以下简称《规定》）要求</w:t>
      </w:r>
      <w:r w:rsidRPr="00516F8E">
        <w:rPr>
          <w:rFonts w:ascii="仿宋_GB2312" w:eastAsia="仿宋_GB2312" w:hAnsi="宋体" w:hint="eastAsia"/>
          <w:sz w:val="32"/>
          <w:szCs w:val="32"/>
        </w:rPr>
        <w:t>，由石景山区</w:t>
      </w:r>
      <w:r>
        <w:rPr>
          <w:rFonts w:ascii="仿宋_GB2312" w:eastAsia="仿宋_GB2312" w:hAnsi="宋体" w:hint="eastAsia"/>
          <w:sz w:val="32"/>
          <w:szCs w:val="32"/>
        </w:rPr>
        <w:t>人民政府</w:t>
      </w:r>
      <w:r w:rsidRPr="002650FA">
        <w:rPr>
          <w:rFonts w:ascii="仿宋_GB2312" w:eastAsia="仿宋_GB2312" w:hAnsi="宋体" w:hint="eastAsia"/>
          <w:sz w:val="32"/>
          <w:szCs w:val="32"/>
        </w:rPr>
        <w:t>集体经济办公室</w:t>
      </w:r>
      <w:r w:rsidRPr="00516F8E">
        <w:rPr>
          <w:rFonts w:ascii="仿宋_GB2312" w:eastAsia="仿宋_GB2312" w:hAnsi="宋体" w:hint="eastAsia"/>
          <w:sz w:val="32"/>
          <w:szCs w:val="32"/>
        </w:rPr>
        <w:t>编制</w:t>
      </w:r>
      <w:r>
        <w:rPr>
          <w:rFonts w:ascii="仿宋_GB2312" w:eastAsia="仿宋_GB2312" w:hAnsi="宋体" w:hint="eastAsia"/>
          <w:sz w:val="32"/>
          <w:szCs w:val="32"/>
        </w:rPr>
        <w:t>的</w:t>
      </w:r>
      <w:r>
        <w:rPr>
          <w:rFonts w:ascii="仿宋_GB2312" w:eastAsia="仿宋_GB2312" w:hAnsi="宋体"/>
          <w:sz w:val="32"/>
          <w:szCs w:val="32"/>
        </w:rPr>
        <w:t>2018</w:t>
      </w:r>
      <w:r>
        <w:rPr>
          <w:rFonts w:ascii="仿宋_GB2312" w:eastAsia="仿宋_GB2312" w:hAnsi="宋体" w:hint="eastAsia"/>
          <w:sz w:val="32"/>
          <w:szCs w:val="32"/>
        </w:rPr>
        <w:t>年度政府信息公开年度报告</w:t>
      </w:r>
      <w:r w:rsidRPr="00516F8E">
        <w:rPr>
          <w:rFonts w:ascii="仿宋_GB2312" w:eastAsia="仿宋_GB2312" w:hAnsi="宋体" w:hint="eastAsia"/>
          <w:sz w:val="32"/>
          <w:szCs w:val="32"/>
        </w:rPr>
        <w:t>。</w:t>
      </w:r>
    </w:p>
    <w:p w:rsidR="00896B1F" w:rsidRDefault="00896B1F" w:rsidP="00266783">
      <w:pPr>
        <w:widowControl/>
        <w:shd w:val="clear" w:color="auto" w:fill="FFFFFF"/>
        <w:snapToGrid w:val="0"/>
        <w:spacing w:after="0"/>
        <w:ind w:firstLineChars="0" w:firstLine="646"/>
        <w:rPr>
          <w:rFonts w:ascii="仿宋_GB2312" w:eastAsia="仿宋_GB2312" w:hAnsi="宋体"/>
          <w:sz w:val="32"/>
          <w:szCs w:val="32"/>
        </w:rPr>
      </w:pPr>
      <w:r w:rsidRPr="00516F8E">
        <w:rPr>
          <w:rFonts w:ascii="仿宋_GB2312" w:eastAsia="仿宋_GB2312" w:hAnsi="宋体" w:hint="eastAsia"/>
          <w:sz w:val="32"/>
          <w:szCs w:val="32"/>
        </w:rPr>
        <w:t>全文包括概述，主动公开政府信息情况，依申请公开政府信息情况</w:t>
      </w:r>
      <w:r>
        <w:rPr>
          <w:rFonts w:ascii="仿宋_GB2312" w:eastAsia="仿宋_GB2312" w:hAnsi="宋体" w:hint="eastAsia"/>
          <w:sz w:val="32"/>
          <w:szCs w:val="32"/>
        </w:rPr>
        <w:t>、政府信息公开收费情况、</w:t>
      </w:r>
      <w:r w:rsidRPr="00516F8E">
        <w:rPr>
          <w:rFonts w:ascii="仿宋_GB2312" w:eastAsia="仿宋_GB2312" w:hAnsi="宋体" w:hint="eastAsia"/>
          <w:sz w:val="32"/>
          <w:szCs w:val="32"/>
        </w:rPr>
        <w:t>因政府信息公开申请行政复议</w:t>
      </w:r>
      <w:r>
        <w:rPr>
          <w:rFonts w:ascii="仿宋_GB2312" w:eastAsia="仿宋_GB2312" w:hAnsi="宋体" w:hint="eastAsia"/>
          <w:sz w:val="32"/>
          <w:szCs w:val="32"/>
        </w:rPr>
        <w:t>、</w:t>
      </w:r>
      <w:r w:rsidRPr="00516F8E">
        <w:rPr>
          <w:rFonts w:ascii="仿宋_GB2312" w:eastAsia="仿宋_GB2312" w:hAnsi="宋体" w:hint="eastAsia"/>
          <w:sz w:val="32"/>
          <w:szCs w:val="32"/>
        </w:rPr>
        <w:t>提起行政诉讼情况，</w:t>
      </w:r>
      <w:r>
        <w:rPr>
          <w:rFonts w:ascii="仿宋_GB2312" w:eastAsia="仿宋_GB2312" w:hAnsi="宋体" w:hint="eastAsia"/>
          <w:sz w:val="32"/>
          <w:szCs w:val="32"/>
        </w:rPr>
        <w:t>政府信息公开工作</w:t>
      </w:r>
      <w:r w:rsidRPr="00516F8E">
        <w:rPr>
          <w:rFonts w:ascii="仿宋_GB2312" w:eastAsia="仿宋_GB2312" w:hAnsi="宋体" w:hint="eastAsia"/>
          <w:sz w:val="32"/>
          <w:szCs w:val="32"/>
        </w:rPr>
        <w:t>存在</w:t>
      </w:r>
      <w:r>
        <w:rPr>
          <w:rFonts w:ascii="仿宋_GB2312" w:eastAsia="仿宋_GB2312" w:hAnsi="宋体" w:hint="eastAsia"/>
          <w:sz w:val="32"/>
          <w:szCs w:val="32"/>
        </w:rPr>
        <w:t>的主要问题、改进措施等五部分。</w:t>
      </w:r>
    </w:p>
    <w:p w:rsidR="00896B1F" w:rsidRDefault="00896B1F" w:rsidP="00E143E7">
      <w:pPr>
        <w:widowControl/>
        <w:shd w:val="clear" w:color="auto" w:fill="FFFFFF"/>
        <w:snapToGrid w:val="0"/>
        <w:ind w:firstLineChars="0" w:firstLine="645"/>
        <w:rPr>
          <w:rFonts w:ascii="仿宋_GB2312" w:eastAsia="仿宋_GB2312" w:hAnsi="宋体"/>
          <w:sz w:val="32"/>
          <w:szCs w:val="32"/>
        </w:rPr>
      </w:pPr>
      <w:r w:rsidRPr="00516F8E">
        <w:rPr>
          <w:rFonts w:ascii="仿宋_GB2312" w:eastAsia="仿宋_GB2312" w:hAnsi="宋体" w:hint="eastAsia"/>
          <w:sz w:val="32"/>
          <w:szCs w:val="32"/>
        </w:rPr>
        <w:t>本报告</w:t>
      </w:r>
      <w:r w:rsidR="00A80F99">
        <w:rPr>
          <w:rFonts w:ascii="仿宋_GB2312" w:eastAsia="仿宋_GB2312" w:hAnsi="宋体" w:hint="eastAsia"/>
          <w:sz w:val="32"/>
          <w:szCs w:val="32"/>
        </w:rPr>
        <w:t>的电子版可在</w:t>
      </w:r>
      <w:r>
        <w:rPr>
          <w:rFonts w:ascii="仿宋_GB2312" w:eastAsia="仿宋_GB2312" w:hAnsi="宋体" w:hint="eastAsia"/>
          <w:sz w:val="32"/>
          <w:szCs w:val="32"/>
        </w:rPr>
        <w:t>石景山</w:t>
      </w:r>
      <w:r w:rsidR="00A80F99">
        <w:rPr>
          <w:rFonts w:ascii="仿宋_GB2312" w:eastAsia="仿宋_GB2312" w:hAnsi="宋体" w:hint="eastAsia"/>
          <w:sz w:val="32"/>
          <w:szCs w:val="32"/>
        </w:rPr>
        <w:t>区政府</w:t>
      </w:r>
      <w:r>
        <w:rPr>
          <w:rFonts w:ascii="仿宋_GB2312" w:eastAsia="仿宋_GB2312" w:hAnsi="宋体" w:hint="eastAsia"/>
          <w:sz w:val="32"/>
          <w:szCs w:val="32"/>
        </w:rPr>
        <w:t>信息</w:t>
      </w:r>
      <w:r w:rsidR="00A80F99">
        <w:rPr>
          <w:rFonts w:ascii="仿宋_GB2312" w:eastAsia="仿宋_GB2312" w:hAnsi="宋体" w:hint="eastAsia"/>
          <w:sz w:val="32"/>
          <w:szCs w:val="32"/>
        </w:rPr>
        <w:t>公开专栏</w:t>
      </w:r>
      <w:r w:rsidRPr="009809A5">
        <w:rPr>
          <w:rFonts w:ascii="仿宋_GB2312" w:eastAsia="仿宋_GB2312" w:hAnsi="宋体" w:hint="eastAsia"/>
          <w:sz w:val="32"/>
          <w:szCs w:val="32"/>
        </w:rPr>
        <w:t>（</w:t>
      </w:r>
      <w:hyperlink r:id="rId6" w:history="1">
        <w:r w:rsidR="00BD13A5" w:rsidRPr="00893F05">
          <w:rPr>
            <w:rStyle w:val="a7"/>
            <w:rFonts w:ascii="仿宋_GB2312" w:eastAsia="仿宋_GB2312" w:hAnsi="宋体"/>
            <w:sz w:val="32"/>
            <w:szCs w:val="32"/>
          </w:rPr>
          <w:t>http://www.</w:t>
        </w:r>
        <w:r w:rsidR="00F41670">
          <w:rPr>
            <w:rStyle w:val="a7"/>
            <w:rFonts w:ascii="仿宋_GB2312" w:eastAsia="仿宋_GB2312" w:hAnsi="宋体" w:hint="eastAsia"/>
            <w:sz w:val="32"/>
            <w:szCs w:val="32"/>
          </w:rPr>
          <w:t>bjsjs</w:t>
        </w:r>
        <w:r w:rsidR="00BD13A5" w:rsidRPr="00893F05">
          <w:rPr>
            <w:rStyle w:val="a7"/>
            <w:rFonts w:ascii="仿宋_GB2312" w:eastAsia="仿宋_GB2312" w:hAnsi="宋体"/>
            <w:sz w:val="32"/>
            <w:szCs w:val="32"/>
          </w:rPr>
          <w:t>.gov.cn/z</w:t>
        </w:r>
        <w:r w:rsidR="00F41670">
          <w:rPr>
            <w:rStyle w:val="a7"/>
            <w:rFonts w:ascii="仿宋_GB2312" w:eastAsia="仿宋_GB2312" w:hAnsi="宋体" w:hint="eastAsia"/>
            <w:sz w:val="32"/>
            <w:szCs w:val="32"/>
          </w:rPr>
          <w:t>wgk/infos/gknb/20191227/14525696</w:t>
        </w:r>
        <w:r w:rsidR="00BD13A5" w:rsidRPr="00893F05">
          <w:rPr>
            <w:rStyle w:val="a7"/>
            <w:rFonts w:ascii="仿宋_GB2312" w:eastAsia="仿宋_GB2312" w:hAnsi="宋体"/>
            <w:sz w:val="32"/>
            <w:szCs w:val="32"/>
          </w:rPr>
          <w:t>.shtml</w:t>
        </w:r>
      </w:hyperlink>
      <w:r w:rsidR="00BD13A5">
        <w:rPr>
          <w:rFonts w:ascii="仿宋_GB2312" w:eastAsia="仿宋_GB2312" w:hAnsi="宋体" w:hint="eastAsia"/>
          <w:sz w:val="32"/>
          <w:szCs w:val="32"/>
        </w:rPr>
        <w:t>）下载</w:t>
      </w:r>
      <w:r w:rsidR="00BD13A5">
        <w:rPr>
          <w:rFonts w:hint="eastAsia"/>
        </w:rPr>
        <w:t xml:space="preserve"> </w:t>
      </w:r>
      <w:r w:rsidRPr="009809A5">
        <w:rPr>
          <w:rFonts w:ascii="仿宋_GB2312" w:eastAsia="仿宋_GB2312" w:hAnsi="宋体" w:hint="eastAsia"/>
          <w:sz w:val="32"/>
          <w:szCs w:val="32"/>
        </w:rPr>
        <w:t>。</w:t>
      </w:r>
      <w:r w:rsidRPr="00E143E7">
        <w:rPr>
          <w:rFonts w:ascii="仿宋_GB2312" w:eastAsia="仿宋_GB2312" w:hAnsi="宋体"/>
          <w:sz w:val="32"/>
          <w:szCs w:val="32"/>
        </w:rPr>
        <w:t xml:space="preserve"> </w:t>
      </w:r>
      <w:r w:rsidRPr="00516F8E">
        <w:rPr>
          <w:rFonts w:ascii="仿宋_GB2312" w:eastAsia="仿宋_GB2312" w:hAnsi="宋体" w:hint="eastAsia"/>
          <w:sz w:val="32"/>
          <w:szCs w:val="32"/>
        </w:rPr>
        <w:t>如对</w:t>
      </w:r>
      <w:r>
        <w:rPr>
          <w:rFonts w:ascii="仿宋_GB2312" w:eastAsia="仿宋_GB2312" w:hAnsi="宋体" w:hint="eastAsia"/>
          <w:sz w:val="32"/>
          <w:szCs w:val="32"/>
        </w:rPr>
        <w:t>本年度</w:t>
      </w:r>
      <w:r w:rsidRPr="00516F8E">
        <w:rPr>
          <w:rFonts w:ascii="仿宋_GB2312" w:eastAsia="仿宋_GB2312" w:hAnsi="宋体" w:hint="eastAsia"/>
          <w:sz w:val="32"/>
          <w:szCs w:val="32"/>
        </w:rPr>
        <w:t>报告有任何疑问，请联系北京市石景山区</w:t>
      </w:r>
      <w:r>
        <w:rPr>
          <w:rFonts w:ascii="仿宋_GB2312" w:eastAsia="仿宋_GB2312" w:hAnsi="宋体" w:hint="eastAsia"/>
          <w:sz w:val="32"/>
          <w:szCs w:val="32"/>
        </w:rPr>
        <w:t>集体经济办公室</w:t>
      </w:r>
      <w:r w:rsidRPr="009F0A90">
        <w:rPr>
          <w:rFonts w:ascii="仿宋_GB2312" w:eastAsia="仿宋_GB2312" w:hAnsi="宋体"/>
          <w:sz w:val="32"/>
          <w:szCs w:val="32"/>
        </w:rPr>
        <w:t>68861910</w:t>
      </w:r>
      <w:r w:rsidRPr="00516F8E">
        <w:rPr>
          <w:rFonts w:ascii="仿宋_GB2312" w:eastAsia="仿宋_GB2312" w:hAnsi="宋体" w:hint="eastAsia"/>
          <w:sz w:val="32"/>
          <w:szCs w:val="32"/>
        </w:rPr>
        <w:t>。</w:t>
      </w:r>
    </w:p>
    <w:p w:rsidR="00896B1F" w:rsidRDefault="00896B1F" w:rsidP="00F41670">
      <w:pPr>
        <w:widowControl/>
        <w:spacing w:beforeLines="100" w:afterLines="100" w:line="400" w:lineRule="exact"/>
        <w:ind w:firstLineChars="0" w:firstLine="0"/>
        <w:contextualSpacing/>
        <w:outlineLvl w:val="0"/>
        <w:rPr>
          <w:rFonts w:ascii="仿宋_GB2312" w:eastAsia="仿宋_GB2312" w:hAnsi="宋体"/>
          <w:sz w:val="32"/>
          <w:szCs w:val="32"/>
        </w:rPr>
      </w:pPr>
    </w:p>
    <w:p w:rsidR="00896B1F" w:rsidRDefault="00896B1F" w:rsidP="00F41670">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t>一、概述</w:t>
      </w:r>
    </w:p>
    <w:p w:rsidR="00896B1F" w:rsidRPr="00266783" w:rsidRDefault="00896B1F" w:rsidP="00F41670">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p>
    <w:p w:rsidR="00896B1F" w:rsidRPr="00436C9F" w:rsidRDefault="00896B1F" w:rsidP="00727EDC">
      <w:pPr>
        <w:widowControl/>
        <w:ind w:firstLine="640"/>
        <w:rPr>
          <w:rFonts w:ascii="仿宋_GB2312" w:eastAsia="仿宋_GB2312"/>
          <w:snapToGrid w:val="0"/>
          <w:sz w:val="32"/>
          <w:szCs w:val="32"/>
        </w:rPr>
      </w:pPr>
      <w:r>
        <w:rPr>
          <w:rFonts w:ascii="仿宋_GB2312" w:eastAsia="仿宋_GB2312"/>
          <w:snapToGrid w:val="0"/>
          <w:sz w:val="32"/>
          <w:szCs w:val="32"/>
        </w:rPr>
        <w:lastRenderedPageBreak/>
        <w:t>2018</w:t>
      </w:r>
      <w:r>
        <w:rPr>
          <w:rFonts w:ascii="仿宋_GB2312" w:eastAsia="仿宋_GB2312" w:hint="eastAsia"/>
          <w:snapToGrid w:val="0"/>
          <w:sz w:val="32"/>
          <w:szCs w:val="32"/>
        </w:rPr>
        <w:t>年，集体经济办公室认真贯彻落实</w:t>
      </w:r>
      <w:r w:rsidRPr="00AD690A">
        <w:rPr>
          <w:rFonts w:ascii="仿宋_GB2312" w:eastAsia="仿宋_GB2312" w:hint="eastAsia"/>
          <w:snapToGrid w:val="0"/>
          <w:sz w:val="32"/>
          <w:szCs w:val="32"/>
        </w:rPr>
        <w:t>《条例》</w:t>
      </w:r>
      <w:r>
        <w:rPr>
          <w:rFonts w:ascii="仿宋_GB2312" w:eastAsia="仿宋_GB2312" w:hint="eastAsia"/>
          <w:snapToGrid w:val="0"/>
          <w:sz w:val="32"/>
          <w:szCs w:val="32"/>
        </w:rPr>
        <w:t>和</w:t>
      </w:r>
      <w:r w:rsidRPr="00AD690A">
        <w:rPr>
          <w:rFonts w:ascii="仿宋_GB2312" w:eastAsia="仿宋_GB2312" w:hint="eastAsia"/>
          <w:snapToGrid w:val="0"/>
          <w:sz w:val="32"/>
          <w:szCs w:val="32"/>
        </w:rPr>
        <w:t>《</w:t>
      </w:r>
      <w:r>
        <w:rPr>
          <w:rFonts w:ascii="仿宋_GB2312" w:eastAsia="仿宋_GB2312" w:hint="eastAsia"/>
          <w:snapToGrid w:val="0"/>
          <w:sz w:val="32"/>
          <w:szCs w:val="32"/>
        </w:rPr>
        <w:t>石景山区</w:t>
      </w:r>
      <w:r>
        <w:rPr>
          <w:rFonts w:ascii="仿宋_GB2312" w:eastAsia="仿宋_GB2312"/>
          <w:snapToGrid w:val="0"/>
          <w:sz w:val="32"/>
          <w:szCs w:val="32"/>
        </w:rPr>
        <w:t>2018</w:t>
      </w:r>
      <w:r>
        <w:rPr>
          <w:rFonts w:ascii="仿宋_GB2312" w:eastAsia="仿宋_GB2312" w:hint="eastAsia"/>
          <w:snapToGrid w:val="0"/>
          <w:sz w:val="32"/>
          <w:szCs w:val="32"/>
        </w:rPr>
        <w:t>年政务公开工作要点</w:t>
      </w:r>
      <w:r w:rsidRPr="00AD690A">
        <w:rPr>
          <w:rFonts w:ascii="仿宋_GB2312" w:eastAsia="仿宋_GB2312" w:hint="eastAsia"/>
          <w:snapToGrid w:val="0"/>
          <w:sz w:val="32"/>
          <w:szCs w:val="32"/>
        </w:rPr>
        <w:t>》</w:t>
      </w:r>
      <w:r>
        <w:rPr>
          <w:rFonts w:ascii="仿宋_GB2312" w:eastAsia="仿宋_GB2312" w:hint="eastAsia"/>
          <w:snapToGrid w:val="0"/>
          <w:sz w:val="32"/>
          <w:szCs w:val="32"/>
        </w:rPr>
        <w:t>，结合工作职能，严格按照政府信息公开工作的相关要求，</w:t>
      </w:r>
      <w:r w:rsidRPr="00AD690A">
        <w:rPr>
          <w:rFonts w:ascii="仿宋_GB2312" w:eastAsia="仿宋_GB2312" w:hint="eastAsia"/>
          <w:snapToGrid w:val="0"/>
          <w:sz w:val="32"/>
          <w:szCs w:val="32"/>
        </w:rPr>
        <w:t>截至</w:t>
      </w:r>
      <w:r w:rsidRPr="00AD690A">
        <w:rPr>
          <w:rFonts w:ascii="仿宋_GB2312" w:eastAsia="仿宋_GB2312"/>
          <w:snapToGrid w:val="0"/>
          <w:sz w:val="32"/>
          <w:szCs w:val="32"/>
        </w:rPr>
        <w:t>201</w:t>
      </w:r>
      <w:r>
        <w:rPr>
          <w:rFonts w:ascii="仿宋_GB2312" w:eastAsia="仿宋_GB2312"/>
          <w:snapToGrid w:val="0"/>
          <w:sz w:val="32"/>
          <w:szCs w:val="32"/>
        </w:rPr>
        <w:t>8</w:t>
      </w:r>
      <w:r w:rsidRPr="00AD690A">
        <w:rPr>
          <w:rFonts w:ascii="仿宋_GB2312" w:eastAsia="仿宋_GB2312" w:hint="eastAsia"/>
          <w:snapToGrid w:val="0"/>
          <w:sz w:val="32"/>
          <w:szCs w:val="32"/>
        </w:rPr>
        <w:t>年底，</w:t>
      </w:r>
      <w:r>
        <w:rPr>
          <w:rFonts w:ascii="仿宋_GB2312" w:eastAsia="仿宋_GB2312" w:hint="eastAsia"/>
          <w:snapToGrid w:val="0"/>
          <w:sz w:val="32"/>
          <w:szCs w:val="32"/>
        </w:rPr>
        <w:t>集体经济办公室</w:t>
      </w:r>
      <w:r w:rsidRPr="00AD690A">
        <w:rPr>
          <w:rFonts w:ascii="仿宋_GB2312" w:eastAsia="仿宋_GB2312" w:hint="eastAsia"/>
          <w:snapToGrid w:val="0"/>
          <w:sz w:val="32"/>
          <w:szCs w:val="32"/>
        </w:rPr>
        <w:t>政府信息公开工作运行正常，政府信息公开咨询、申请以及答复工作开展顺利。</w:t>
      </w:r>
    </w:p>
    <w:p w:rsidR="00896B1F" w:rsidRPr="00193736" w:rsidRDefault="00896B1F" w:rsidP="00727EDC">
      <w:pPr>
        <w:widowControl/>
        <w:shd w:val="clear" w:color="auto" w:fill="FFFFFF"/>
        <w:snapToGrid w:val="0"/>
        <w:spacing w:line="400" w:lineRule="exact"/>
        <w:ind w:firstLine="640"/>
        <w:rPr>
          <w:rFonts w:ascii="仿宋_GB2312" w:eastAsia="仿宋_GB2312" w:hAnsi="宋体"/>
          <w:sz w:val="32"/>
          <w:szCs w:val="32"/>
        </w:rPr>
      </w:pPr>
    </w:p>
    <w:p w:rsidR="00896B1F" w:rsidRPr="00193736" w:rsidRDefault="00896B1F" w:rsidP="00F41670">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sidRPr="00193736">
        <w:rPr>
          <w:rFonts w:ascii="黑体" w:eastAsia="黑体" w:hAnsi="宋体" w:cs="宋体" w:hint="eastAsia"/>
          <w:color w:val="000000"/>
          <w:kern w:val="0"/>
          <w:sz w:val="32"/>
          <w:szCs w:val="32"/>
        </w:rPr>
        <w:t>二、政府信息主动公开情况</w:t>
      </w:r>
    </w:p>
    <w:p w:rsidR="00896B1F" w:rsidRDefault="00896B1F" w:rsidP="00727EDC">
      <w:pPr>
        <w:widowControl/>
        <w:shd w:val="clear" w:color="auto" w:fill="FFFFFF"/>
        <w:snapToGrid w:val="0"/>
        <w:spacing w:line="400" w:lineRule="exact"/>
        <w:ind w:firstLine="640"/>
        <w:rPr>
          <w:rFonts w:ascii="楷体_GB2312" w:eastAsia="楷体_GB2312" w:hAnsi="宋体" w:cs="宋体"/>
          <w:kern w:val="0"/>
          <w:sz w:val="32"/>
          <w:szCs w:val="32"/>
        </w:rPr>
      </w:pPr>
    </w:p>
    <w:p w:rsidR="00896B1F" w:rsidRDefault="00896B1F" w:rsidP="00727EDC">
      <w:pPr>
        <w:widowControl/>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根据《中华人民共和国政府信息公开条例》要求，集体经济办公室</w:t>
      </w:r>
      <w:r w:rsidRPr="007C2F59">
        <w:rPr>
          <w:rFonts w:ascii="仿宋_GB2312" w:eastAsia="仿宋_GB2312" w:hAnsi="宋体" w:cs="宋体"/>
          <w:kern w:val="0"/>
          <w:sz w:val="32"/>
          <w:szCs w:val="32"/>
        </w:rPr>
        <w:t>20</w:t>
      </w:r>
      <w:r>
        <w:rPr>
          <w:rFonts w:ascii="仿宋_GB2312" w:eastAsia="仿宋_GB2312" w:hAnsi="宋体" w:cs="宋体"/>
          <w:kern w:val="0"/>
          <w:sz w:val="32"/>
          <w:szCs w:val="32"/>
        </w:rPr>
        <w:t>18</w:t>
      </w:r>
      <w:r w:rsidRPr="007C2F59">
        <w:rPr>
          <w:rFonts w:ascii="仿宋_GB2312" w:eastAsia="仿宋_GB2312" w:hAnsi="宋体" w:cs="宋体" w:hint="eastAsia"/>
          <w:kern w:val="0"/>
          <w:sz w:val="32"/>
          <w:szCs w:val="32"/>
        </w:rPr>
        <w:t>年主动公开政府信息</w:t>
      </w:r>
      <w:r>
        <w:rPr>
          <w:rFonts w:ascii="仿宋_GB2312" w:eastAsia="仿宋_GB2312" w:hAnsi="宋体" w:cs="宋体"/>
          <w:kern w:val="0"/>
          <w:sz w:val="32"/>
          <w:szCs w:val="32"/>
        </w:rPr>
        <w:t xml:space="preserve">144 </w:t>
      </w:r>
      <w:r w:rsidRPr="007C2F59">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其中</w:t>
      </w:r>
      <w:r w:rsidRPr="00436C9F">
        <w:rPr>
          <w:rFonts w:ascii="仿宋_GB2312" w:eastAsia="仿宋_GB2312" w:hAnsi="宋体" w:cs="宋体" w:hint="eastAsia"/>
          <w:kern w:val="0"/>
          <w:sz w:val="32"/>
          <w:szCs w:val="32"/>
        </w:rPr>
        <w:t>全文电子化率达</w:t>
      </w:r>
      <w:r w:rsidRPr="00436C9F">
        <w:rPr>
          <w:rFonts w:ascii="仿宋_GB2312" w:eastAsia="仿宋_GB2312" w:hAnsi="宋体" w:cs="宋体"/>
          <w:kern w:val="0"/>
          <w:sz w:val="32"/>
          <w:szCs w:val="32"/>
        </w:rPr>
        <w:t>100%</w:t>
      </w:r>
      <w:r w:rsidRPr="00436C9F">
        <w:rPr>
          <w:rFonts w:ascii="仿宋_GB2312" w:eastAsia="仿宋_GB2312" w:hAnsi="宋体" w:cs="宋体" w:hint="eastAsia"/>
          <w:kern w:val="0"/>
          <w:sz w:val="32"/>
          <w:szCs w:val="32"/>
        </w:rPr>
        <w:t>。</w:t>
      </w:r>
    </w:p>
    <w:p w:rsidR="00896B1F" w:rsidRPr="00641378" w:rsidRDefault="00896B1F" w:rsidP="00641378">
      <w:pPr>
        <w:widowControl/>
        <w:shd w:val="clear" w:color="auto" w:fill="FFFFFF"/>
        <w:spacing w:after="0" w:line="560" w:lineRule="atLeast"/>
        <w:ind w:firstLineChars="0" w:firstLine="632"/>
        <w:jc w:val="left"/>
        <w:rPr>
          <w:rFonts w:ascii="仿宋_GB2312" w:eastAsia="仿宋_GB2312" w:hAnsi="宋体" w:cs="宋体"/>
          <w:kern w:val="0"/>
          <w:sz w:val="32"/>
          <w:szCs w:val="32"/>
        </w:rPr>
      </w:pPr>
      <w:r w:rsidRPr="00641378">
        <w:rPr>
          <w:rFonts w:ascii="仿宋_GB2312" w:eastAsia="仿宋_GB2312" w:hAnsi="宋体" w:cs="宋体" w:hint="eastAsia"/>
          <w:kern w:val="0"/>
          <w:sz w:val="32"/>
          <w:szCs w:val="32"/>
        </w:rPr>
        <w:t>在主动公开的信息中，机构职能类、规划计划类、行政职责类共公开信息</w:t>
      </w:r>
      <w:r>
        <w:rPr>
          <w:rFonts w:ascii="仿宋_GB2312" w:eastAsia="仿宋_GB2312" w:hAnsi="宋体" w:cs="宋体"/>
          <w:kern w:val="0"/>
          <w:sz w:val="32"/>
          <w:szCs w:val="32"/>
        </w:rPr>
        <w:t>16</w:t>
      </w:r>
      <w:r w:rsidRPr="00641378">
        <w:rPr>
          <w:rFonts w:ascii="仿宋_GB2312" w:eastAsia="仿宋_GB2312" w:hAnsi="宋体" w:cs="宋体" w:hint="eastAsia"/>
          <w:kern w:val="0"/>
          <w:sz w:val="32"/>
          <w:szCs w:val="32"/>
        </w:rPr>
        <w:t>条，占总体的比例为</w:t>
      </w:r>
      <w:r>
        <w:rPr>
          <w:rFonts w:ascii="仿宋_GB2312" w:eastAsia="仿宋_GB2312" w:hAnsi="宋体" w:cs="宋体"/>
          <w:kern w:val="0"/>
          <w:sz w:val="32"/>
          <w:szCs w:val="32"/>
        </w:rPr>
        <w:t xml:space="preserve">11.1% </w:t>
      </w:r>
      <w:r w:rsidRPr="00641378">
        <w:rPr>
          <w:rFonts w:ascii="仿宋_GB2312" w:eastAsia="仿宋_GB2312" w:hAnsi="宋体" w:cs="宋体" w:hint="eastAsia"/>
          <w:kern w:val="0"/>
          <w:sz w:val="32"/>
          <w:szCs w:val="32"/>
        </w:rPr>
        <w:t>；业务动态类信息</w:t>
      </w:r>
      <w:r>
        <w:rPr>
          <w:rFonts w:ascii="仿宋_GB2312" w:eastAsia="仿宋_GB2312" w:hAnsi="宋体" w:cs="宋体"/>
          <w:kern w:val="0"/>
          <w:sz w:val="32"/>
          <w:szCs w:val="32"/>
        </w:rPr>
        <w:t>128</w:t>
      </w:r>
      <w:r w:rsidRPr="00641378">
        <w:rPr>
          <w:rFonts w:ascii="仿宋_GB2312" w:eastAsia="仿宋_GB2312" w:hAnsi="宋体" w:cs="宋体" w:hint="eastAsia"/>
          <w:kern w:val="0"/>
          <w:sz w:val="32"/>
          <w:szCs w:val="32"/>
        </w:rPr>
        <w:t>条，占总体的比例为</w:t>
      </w:r>
      <w:r>
        <w:rPr>
          <w:rFonts w:ascii="仿宋_GB2312" w:eastAsia="仿宋_GB2312" w:hAnsi="宋体" w:cs="宋体"/>
          <w:kern w:val="0"/>
          <w:sz w:val="32"/>
          <w:szCs w:val="32"/>
        </w:rPr>
        <w:t>88.9</w:t>
      </w:r>
      <w:r w:rsidRPr="00641378">
        <w:rPr>
          <w:rFonts w:ascii="仿宋_GB2312" w:eastAsia="仿宋_GB2312" w:hAnsi="宋体" w:cs="宋体"/>
          <w:kern w:val="0"/>
          <w:sz w:val="32"/>
          <w:szCs w:val="32"/>
        </w:rPr>
        <w:t>%</w:t>
      </w:r>
      <w:r w:rsidRPr="00641378">
        <w:rPr>
          <w:rFonts w:ascii="仿宋_GB2312" w:eastAsia="仿宋_GB2312" w:hAnsi="宋体" w:cs="宋体" w:hint="eastAsia"/>
          <w:kern w:val="0"/>
          <w:sz w:val="32"/>
          <w:szCs w:val="32"/>
        </w:rPr>
        <w:t>。</w:t>
      </w:r>
    </w:p>
    <w:p w:rsidR="00896B1F" w:rsidRDefault="00896B1F" w:rsidP="00727EDC">
      <w:pPr>
        <w:widowControl/>
        <w:shd w:val="clear" w:color="auto" w:fill="FFFFFF"/>
        <w:snapToGrid w:val="0"/>
        <w:spacing w:line="400" w:lineRule="exact"/>
        <w:ind w:firstLine="640"/>
        <w:rPr>
          <w:rFonts w:ascii="黑体" w:eastAsia="黑体" w:hAnsi="宋体" w:cs="宋体"/>
          <w:color w:val="000000"/>
          <w:kern w:val="0"/>
          <w:sz w:val="32"/>
          <w:szCs w:val="32"/>
        </w:rPr>
      </w:pPr>
      <w:r>
        <w:rPr>
          <w:rFonts w:ascii="楷体_GB2312" w:eastAsia="楷体_GB2312" w:hAnsi="宋体" w:cs="宋体"/>
          <w:kern w:val="0"/>
          <w:sz w:val="32"/>
          <w:szCs w:val="32"/>
        </w:rPr>
        <w:t xml:space="preserve"> </w:t>
      </w:r>
    </w:p>
    <w:p w:rsidR="00896B1F" w:rsidRPr="00193736" w:rsidRDefault="00896B1F" w:rsidP="00F41670">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sidRPr="00193736">
        <w:rPr>
          <w:rFonts w:ascii="黑体" w:eastAsia="黑体" w:hAnsi="宋体" w:cs="宋体" w:hint="eastAsia"/>
          <w:color w:val="000000"/>
          <w:kern w:val="0"/>
          <w:sz w:val="32"/>
          <w:szCs w:val="32"/>
        </w:rPr>
        <w:t>三、依申请公开政府信息情况</w:t>
      </w:r>
    </w:p>
    <w:p w:rsidR="00896B1F" w:rsidRPr="00193736" w:rsidRDefault="00896B1F" w:rsidP="00727EDC">
      <w:pPr>
        <w:widowControl/>
        <w:shd w:val="clear" w:color="auto" w:fill="FFFFFF"/>
        <w:snapToGrid w:val="0"/>
        <w:spacing w:line="400" w:lineRule="exact"/>
        <w:ind w:firstLine="640"/>
        <w:rPr>
          <w:rFonts w:ascii="仿宋_GB2312" w:eastAsia="仿宋_GB2312" w:hAnsi="宋体"/>
          <w:sz w:val="32"/>
          <w:szCs w:val="32"/>
        </w:rPr>
      </w:pPr>
    </w:p>
    <w:p w:rsidR="00896B1F" w:rsidRPr="00193736" w:rsidRDefault="00896B1F" w:rsidP="00727EDC">
      <w:pPr>
        <w:widowControl/>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（一）申请情况</w:t>
      </w:r>
    </w:p>
    <w:p w:rsidR="00896B1F" w:rsidRPr="004A1191" w:rsidRDefault="00896B1F" w:rsidP="00727EDC">
      <w:pPr>
        <w:widowControl/>
        <w:spacing w:after="0"/>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集体经济办公室</w:t>
      </w:r>
      <w:r w:rsidRPr="00782191">
        <w:rPr>
          <w:rFonts w:ascii="仿宋_GB2312" w:eastAsia="仿宋_GB2312" w:hAnsi="宋体" w:cs="宋体"/>
          <w:kern w:val="0"/>
          <w:sz w:val="32"/>
          <w:szCs w:val="32"/>
        </w:rPr>
        <w:t>201</w:t>
      </w:r>
      <w:r>
        <w:rPr>
          <w:rFonts w:ascii="仿宋_GB2312" w:eastAsia="仿宋_GB2312" w:hAnsi="宋体" w:cs="宋体"/>
          <w:kern w:val="0"/>
          <w:sz w:val="32"/>
          <w:szCs w:val="32"/>
        </w:rPr>
        <w:t>8</w:t>
      </w:r>
      <w:r w:rsidRPr="00782191">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共</w:t>
      </w:r>
      <w:r w:rsidRPr="00782191">
        <w:rPr>
          <w:rFonts w:ascii="仿宋_GB2312" w:eastAsia="仿宋_GB2312" w:hAnsi="宋体" w:cs="宋体" w:hint="eastAsia"/>
          <w:kern w:val="0"/>
          <w:sz w:val="32"/>
          <w:szCs w:val="32"/>
        </w:rPr>
        <w:t>收到政府信息公开申请</w:t>
      </w:r>
      <w:r>
        <w:rPr>
          <w:rFonts w:ascii="仿宋_GB2312" w:eastAsia="仿宋_GB2312" w:hAnsi="宋体" w:cs="宋体"/>
          <w:kern w:val="0"/>
          <w:sz w:val="32"/>
          <w:szCs w:val="32"/>
        </w:rPr>
        <w:t>6</w:t>
      </w:r>
      <w:r w:rsidRPr="00782191">
        <w:rPr>
          <w:rFonts w:ascii="仿宋_GB2312" w:eastAsia="仿宋_GB2312" w:hAnsi="宋体" w:cs="宋体" w:hint="eastAsia"/>
          <w:kern w:val="0"/>
          <w:sz w:val="32"/>
          <w:szCs w:val="32"/>
        </w:rPr>
        <w:t>件</w:t>
      </w:r>
      <w:r>
        <w:rPr>
          <w:rFonts w:ascii="仿宋_GB2312" w:eastAsia="仿宋_GB2312" w:hAnsi="宋体" w:cs="宋体" w:hint="eastAsia"/>
          <w:kern w:val="0"/>
          <w:sz w:val="32"/>
          <w:szCs w:val="32"/>
        </w:rPr>
        <w:t>，同比减少</w:t>
      </w:r>
      <w:r>
        <w:rPr>
          <w:rFonts w:ascii="仿宋_GB2312" w:eastAsia="仿宋_GB2312" w:hAnsi="宋体" w:cs="宋体"/>
          <w:kern w:val="0"/>
          <w:sz w:val="32"/>
          <w:szCs w:val="32"/>
        </w:rPr>
        <w:t xml:space="preserve">5 </w:t>
      </w:r>
      <w:r>
        <w:rPr>
          <w:rFonts w:ascii="仿宋_GB2312" w:eastAsia="仿宋_GB2312" w:hAnsi="宋体" w:cs="宋体" w:hint="eastAsia"/>
          <w:kern w:val="0"/>
          <w:sz w:val="32"/>
          <w:szCs w:val="32"/>
        </w:rPr>
        <w:t>件，</w:t>
      </w:r>
      <w:r w:rsidR="00727EDC">
        <w:rPr>
          <w:rFonts w:ascii="仿宋_GB2312" w:eastAsia="仿宋_GB2312" w:hAnsi="宋体" w:cs="宋体" w:hint="eastAsia"/>
          <w:kern w:val="0"/>
          <w:sz w:val="32"/>
          <w:szCs w:val="32"/>
        </w:rPr>
        <w:t>全部</w:t>
      </w:r>
      <w:r>
        <w:rPr>
          <w:rFonts w:ascii="仿宋_GB2312" w:eastAsia="仿宋_GB2312" w:hAnsi="宋体" w:cs="宋体" w:hint="eastAsia"/>
          <w:kern w:val="0"/>
          <w:sz w:val="32"/>
          <w:szCs w:val="32"/>
        </w:rPr>
        <w:t>为当面申请</w:t>
      </w:r>
      <w:r w:rsidR="00727EDC">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申请的内容分别为《石景山区农村改制文件》、《</w:t>
      </w:r>
      <w:r w:rsidRPr="000F7183">
        <w:rPr>
          <w:rFonts w:ascii="仿宋_GB2312" w:eastAsia="仿宋_GB2312" w:hAnsi="宋体" w:cs="宋体"/>
          <w:kern w:val="0"/>
          <w:sz w:val="32"/>
          <w:szCs w:val="32"/>
        </w:rPr>
        <w:t>1.</w:t>
      </w:r>
      <w:r w:rsidRPr="000F7183">
        <w:rPr>
          <w:rFonts w:ascii="仿宋_GB2312" w:eastAsia="仿宋_GB2312" w:hAnsi="宋体" w:cs="宋体" w:hint="eastAsia"/>
          <w:kern w:val="0"/>
          <w:sz w:val="32"/>
          <w:szCs w:val="32"/>
        </w:rPr>
        <w:t>农转非情况；</w:t>
      </w:r>
      <w:r w:rsidRPr="000F7183">
        <w:rPr>
          <w:rFonts w:ascii="仿宋_GB2312" w:eastAsia="仿宋_GB2312" w:hAnsi="宋体" w:cs="宋体"/>
          <w:kern w:val="0"/>
          <w:sz w:val="32"/>
          <w:szCs w:val="32"/>
        </w:rPr>
        <w:t>2.</w:t>
      </w:r>
      <w:r w:rsidRPr="000F7183">
        <w:rPr>
          <w:rFonts w:ascii="仿宋_GB2312" w:eastAsia="仿宋_GB2312" w:hAnsi="宋体" w:cs="宋体" w:hint="eastAsia"/>
          <w:kern w:val="0"/>
          <w:sz w:val="32"/>
          <w:szCs w:val="32"/>
        </w:rPr>
        <w:t>农转居情况，农转居之中的账目信息公开（当时有交钱的没给单据）；</w:t>
      </w:r>
      <w:r w:rsidRPr="000F7183">
        <w:rPr>
          <w:rFonts w:ascii="仿宋_GB2312" w:eastAsia="仿宋_GB2312" w:hAnsi="宋体" w:cs="宋体"/>
          <w:kern w:val="0"/>
          <w:sz w:val="32"/>
          <w:szCs w:val="32"/>
        </w:rPr>
        <w:t>3.</w:t>
      </w:r>
      <w:r w:rsidRPr="000F7183">
        <w:rPr>
          <w:rFonts w:ascii="仿宋_GB2312" w:eastAsia="仿宋_GB2312" w:hAnsi="宋体" w:cs="宋体" w:hint="eastAsia"/>
          <w:kern w:val="0"/>
          <w:sz w:val="32"/>
          <w:szCs w:val="32"/>
        </w:rPr>
        <w:t>村干部报酬明细、</w:t>
      </w:r>
      <w:r w:rsidRPr="000F7183">
        <w:rPr>
          <w:rFonts w:ascii="仿宋_GB2312" w:eastAsia="仿宋_GB2312" w:hAnsi="宋体" w:cs="宋体" w:hint="eastAsia"/>
          <w:kern w:val="0"/>
          <w:sz w:val="32"/>
          <w:szCs w:val="32"/>
        </w:rPr>
        <w:lastRenderedPageBreak/>
        <w:t>工资资金，日常运行经费的使用方案</w:t>
      </w:r>
      <w:r>
        <w:rPr>
          <w:rFonts w:ascii="仿宋_GB2312" w:eastAsia="仿宋_GB2312" w:hAnsi="宋体" w:cs="宋体" w:hint="eastAsia"/>
          <w:kern w:val="0"/>
          <w:sz w:val="32"/>
          <w:szCs w:val="32"/>
        </w:rPr>
        <w:t>》、《</w:t>
      </w:r>
      <w:r w:rsidRPr="000F7183">
        <w:rPr>
          <w:rFonts w:ascii="仿宋_GB2312" w:eastAsia="仿宋_GB2312" w:hAnsi="宋体" w:cs="宋体"/>
          <w:kern w:val="0"/>
          <w:sz w:val="32"/>
          <w:szCs w:val="32"/>
        </w:rPr>
        <w:t>1.</w:t>
      </w:r>
      <w:r w:rsidRPr="000F7183">
        <w:rPr>
          <w:rFonts w:ascii="仿宋_GB2312" w:eastAsia="仿宋_GB2312" w:hAnsi="宋体" w:cs="宋体" w:hint="eastAsia"/>
          <w:kern w:val="0"/>
          <w:sz w:val="32"/>
          <w:szCs w:val="32"/>
        </w:rPr>
        <w:t>景阳公司大、小股东名单公开信息；</w:t>
      </w:r>
      <w:r w:rsidRPr="000F7183">
        <w:rPr>
          <w:rFonts w:ascii="仿宋_GB2312" w:eastAsia="仿宋_GB2312" w:hAnsi="宋体" w:cs="宋体"/>
          <w:kern w:val="0"/>
          <w:sz w:val="32"/>
          <w:szCs w:val="32"/>
        </w:rPr>
        <w:t>2.</w:t>
      </w:r>
      <w:r w:rsidRPr="000F7183">
        <w:rPr>
          <w:rFonts w:ascii="仿宋_GB2312" w:eastAsia="仿宋_GB2312" w:hAnsi="宋体" w:cs="宋体" w:hint="eastAsia"/>
          <w:kern w:val="0"/>
          <w:sz w:val="32"/>
          <w:szCs w:val="32"/>
        </w:rPr>
        <w:t>关于农村家底分配账目信息公开（资产处置）（</w:t>
      </w:r>
      <w:r w:rsidRPr="000F7183">
        <w:rPr>
          <w:rFonts w:ascii="仿宋_GB2312" w:eastAsia="仿宋_GB2312" w:hAnsi="宋体" w:cs="宋体"/>
          <w:kern w:val="0"/>
          <w:sz w:val="32"/>
          <w:szCs w:val="32"/>
        </w:rPr>
        <w:t>2006</w:t>
      </w:r>
      <w:r w:rsidRPr="000F7183">
        <w:rPr>
          <w:rFonts w:ascii="仿宋_GB2312" w:eastAsia="仿宋_GB2312" w:hAnsi="宋体" w:cs="宋体" w:hint="eastAsia"/>
          <w:kern w:val="0"/>
          <w:sz w:val="32"/>
          <w:szCs w:val="32"/>
        </w:rPr>
        <w:t>－</w:t>
      </w:r>
      <w:r w:rsidRPr="000F7183">
        <w:rPr>
          <w:rFonts w:ascii="仿宋_GB2312" w:eastAsia="仿宋_GB2312" w:hAnsi="宋体" w:cs="宋体"/>
          <w:kern w:val="0"/>
          <w:sz w:val="32"/>
          <w:szCs w:val="32"/>
        </w:rPr>
        <w:t>2007</w:t>
      </w:r>
      <w:r w:rsidRPr="000F7183">
        <w:rPr>
          <w:rFonts w:ascii="仿宋_GB2312" w:eastAsia="仿宋_GB2312" w:hAnsi="宋体" w:cs="宋体" w:hint="eastAsia"/>
          <w:kern w:val="0"/>
          <w:sz w:val="32"/>
          <w:szCs w:val="32"/>
        </w:rPr>
        <w:t>年之间）》</w:t>
      </w:r>
      <w:r>
        <w:rPr>
          <w:rFonts w:ascii="仿宋_GB2312" w:eastAsia="仿宋_GB2312" w:hAnsi="宋体" w:cs="宋体" w:hint="eastAsia"/>
          <w:kern w:val="0"/>
          <w:sz w:val="32"/>
          <w:szCs w:val="32"/>
        </w:rPr>
        <w:t>、《</w:t>
      </w:r>
      <w:r w:rsidRPr="004A1191">
        <w:rPr>
          <w:rFonts w:ascii="仿宋_GB2312" w:eastAsia="仿宋_GB2312" w:hAnsi="宋体" w:cs="宋体"/>
          <w:kern w:val="0"/>
          <w:sz w:val="32"/>
          <w:szCs w:val="32"/>
        </w:rPr>
        <w:t>1.</w:t>
      </w:r>
      <w:r w:rsidRPr="004A1191">
        <w:rPr>
          <w:rFonts w:ascii="仿宋_GB2312" w:eastAsia="仿宋_GB2312" w:hAnsi="宋体" w:cs="宋体" w:hint="eastAsia"/>
          <w:kern w:val="0"/>
          <w:sz w:val="32"/>
          <w:szCs w:val="32"/>
        </w:rPr>
        <w:t>景阳公司从</w:t>
      </w:r>
      <w:r w:rsidRPr="004A1191">
        <w:rPr>
          <w:rFonts w:ascii="仿宋_GB2312" w:eastAsia="仿宋_GB2312" w:hAnsi="宋体" w:cs="宋体"/>
          <w:kern w:val="0"/>
          <w:sz w:val="32"/>
          <w:szCs w:val="32"/>
        </w:rPr>
        <w:t>1983</w:t>
      </w:r>
      <w:r w:rsidRPr="004A1191">
        <w:rPr>
          <w:rFonts w:ascii="仿宋_GB2312" w:eastAsia="仿宋_GB2312" w:hAnsi="宋体" w:cs="宋体" w:hint="eastAsia"/>
          <w:kern w:val="0"/>
          <w:sz w:val="32"/>
          <w:szCs w:val="32"/>
        </w:rPr>
        <w:t>年以来的集体经济组织的村务收支账目明细；</w:t>
      </w:r>
      <w:r w:rsidRPr="004A1191">
        <w:rPr>
          <w:rFonts w:ascii="仿宋_GB2312" w:eastAsia="仿宋_GB2312" w:hAnsi="宋体" w:cs="宋体"/>
          <w:kern w:val="0"/>
          <w:sz w:val="32"/>
          <w:szCs w:val="32"/>
        </w:rPr>
        <w:t>2.</w:t>
      </w:r>
      <w:r w:rsidRPr="004A1191">
        <w:rPr>
          <w:rFonts w:ascii="仿宋_GB2312" w:eastAsia="仿宋_GB2312" w:hAnsi="宋体" w:cs="宋体" w:hint="eastAsia"/>
          <w:kern w:val="0"/>
          <w:sz w:val="32"/>
          <w:szCs w:val="32"/>
        </w:rPr>
        <w:t>从</w:t>
      </w:r>
      <w:r w:rsidRPr="004A1191">
        <w:rPr>
          <w:rFonts w:ascii="仿宋_GB2312" w:eastAsia="仿宋_GB2312" w:hAnsi="宋体" w:cs="宋体"/>
          <w:kern w:val="0"/>
          <w:sz w:val="32"/>
          <w:szCs w:val="32"/>
        </w:rPr>
        <w:t>1983</w:t>
      </w:r>
      <w:r w:rsidRPr="004A1191">
        <w:rPr>
          <w:rFonts w:ascii="仿宋_GB2312" w:eastAsia="仿宋_GB2312" w:hAnsi="宋体" w:cs="宋体" w:hint="eastAsia"/>
          <w:kern w:val="0"/>
          <w:sz w:val="32"/>
          <w:szCs w:val="32"/>
        </w:rPr>
        <w:t>年以后村委会选举村民委员会的人员名单、资料、内容、影像资料，监管机构实况内容</w:t>
      </w:r>
      <w:r w:rsidRPr="000F718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4A1191">
        <w:rPr>
          <w:rFonts w:ascii="仿宋_GB2312" w:eastAsia="仿宋_GB2312" w:hAnsi="宋体" w:cs="宋体"/>
          <w:kern w:val="0"/>
          <w:sz w:val="32"/>
          <w:szCs w:val="32"/>
        </w:rPr>
        <w:t>1.</w:t>
      </w:r>
      <w:r w:rsidRPr="004A1191">
        <w:rPr>
          <w:rFonts w:ascii="仿宋_GB2312" w:eastAsia="仿宋_GB2312" w:hAnsi="宋体" w:cs="宋体" w:hint="eastAsia"/>
          <w:kern w:val="0"/>
          <w:sz w:val="32"/>
          <w:szCs w:val="32"/>
        </w:rPr>
        <w:t>申请向阳亨泰大小股东的名单的信息公开；</w:t>
      </w:r>
      <w:r w:rsidRPr="004A1191">
        <w:rPr>
          <w:rFonts w:ascii="仿宋_GB2312" w:eastAsia="仿宋_GB2312" w:hAnsi="宋体" w:cs="宋体"/>
          <w:kern w:val="0"/>
          <w:sz w:val="32"/>
          <w:szCs w:val="32"/>
        </w:rPr>
        <w:t>2.</w:t>
      </w:r>
      <w:r w:rsidRPr="004A1191">
        <w:rPr>
          <w:rFonts w:ascii="仿宋_GB2312" w:eastAsia="仿宋_GB2312" w:hAnsi="宋体" w:cs="宋体" w:hint="eastAsia"/>
          <w:kern w:val="0"/>
          <w:sz w:val="32"/>
          <w:szCs w:val="32"/>
        </w:rPr>
        <w:t>申请向阳亨泰的财务信息公开</w:t>
      </w:r>
      <w:r w:rsidRPr="000F718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sidRPr="004A1191">
        <w:rPr>
          <w:rFonts w:ascii="仿宋_GB2312" w:eastAsia="仿宋_GB2312" w:hAnsi="宋体" w:cs="宋体"/>
          <w:kern w:val="0"/>
          <w:sz w:val="32"/>
          <w:szCs w:val="32"/>
        </w:rPr>
        <w:t>1.</w:t>
      </w:r>
      <w:r w:rsidRPr="004A1191">
        <w:rPr>
          <w:rFonts w:ascii="仿宋_GB2312" w:eastAsia="仿宋_GB2312" w:hAnsi="宋体" w:cs="宋体" w:hint="eastAsia"/>
          <w:kern w:val="0"/>
          <w:sz w:val="32"/>
          <w:szCs w:val="32"/>
        </w:rPr>
        <w:t>申请公开</w:t>
      </w:r>
      <w:r w:rsidRPr="004A1191">
        <w:rPr>
          <w:rFonts w:ascii="仿宋_GB2312" w:eastAsia="仿宋_GB2312" w:hAnsi="宋体" w:cs="宋体"/>
          <w:kern w:val="0"/>
          <w:sz w:val="32"/>
          <w:szCs w:val="32"/>
        </w:rPr>
        <w:t>2018</w:t>
      </w:r>
      <w:r w:rsidRPr="004A1191">
        <w:rPr>
          <w:rFonts w:ascii="仿宋_GB2312" w:eastAsia="仿宋_GB2312" w:hAnsi="宋体" w:cs="宋体" w:hint="eastAsia"/>
          <w:kern w:val="0"/>
          <w:sz w:val="32"/>
          <w:szCs w:val="32"/>
        </w:rPr>
        <w:t>年</w:t>
      </w:r>
      <w:r w:rsidRPr="004A1191">
        <w:rPr>
          <w:rFonts w:ascii="仿宋_GB2312" w:eastAsia="仿宋_GB2312" w:hAnsi="宋体" w:cs="宋体"/>
          <w:kern w:val="0"/>
          <w:sz w:val="32"/>
          <w:szCs w:val="32"/>
        </w:rPr>
        <w:t>10</w:t>
      </w:r>
      <w:r w:rsidRPr="004A1191">
        <w:rPr>
          <w:rFonts w:ascii="仿宋_GB2312" w:eastAsia="仿宋_GB2312" w:hAnsi="宋体" w:cs="宋体" w:hint="eastAsia"/>
          <w:kern w:val="0"/>
          <w:sz w:val="32"/>
          <w:szCs w:val="32"/>
        </w:rPr>
        <w:t>月</w:t>
      </w:r>
      <w:r w:rsidRPr="004A1191">
        <w:rPr>
          <w:rFonts w:ascii="仿宋_GB2312" w:eastAsia="仿宋_GB2312" w:hAnsi="宋体" w:cs="宋体"/>
          <w:kern w:val="0"/>
          <w:sz w:val="32"/>
          <w:szCs w:val="32"/>
        </w:rPr>
        <w:t>31</w:t>
      </w:r>
      <w:r w:rsidRPr="004A1191">
        <w:rPr>
          <w:rFonts w:ascii="仿宋_GB2312" w:eastAsia="仿宋_GB2312" w:hAnsi="宋体" w:cs="宋体" w:hint="eastAsia"/>
          <w:kern w:val="0"/>
          <w:sz w:val="32"/>
          <w:szCs w:val="32"/>
        </w:rPr>
        <w:t>日蔡利全书记信访接待景阳公司小股东福利问题的录像；</w:t>
      </w:r>
      <w:r w:rsidRPr="004A1191">
        <w:rPr>
          <w:rFonts w:ascii="仿宋_GB2312" w:eastAsia="仿宋_GB2312" w:hAnsi="宋体" w:cs="宋体"/>
          <w:kern w:val="0"/>
          <w:sz w:val="32"/>
          <w:szCs w:val="32"/>
        </w:rPr>
        <w:t xml:space="preserve">2. </w:t>
      </w:r>
      <w:r w:rsidRPr="004A1191">
        <w:rPr>
          <w:rFonts w:ascii="仿宋_GB2312" w:eastAsia="仿宋_GB2312" w:hAnsi="宋体" w:cs="宋体" w:hint="eastAsia"/>
          <w:kern w:val="0"/>
          <w:sz w:val="32"/>
          <w:szCs w:val="32"/>
        </w:rPr>
        <w:t>申请公开</w:t>
      </w:r>
      <w:r w:rsidRPr="004A1191">
        <w:rPr>
          <w:rFonts w:ascii="仿宋_GB2312" w:eastAsia="仿宋_GB2312" w:hAnsi="宋体" w:cs="宋体"/>
          <w:kern w:val="0"/>
          <w:sz w:val="32"/>
          <w:szCs w:val="32"/>
        </w:rPr>
        <w:t>2018</w:t>
      </w:r>
      <w:r w:rsidRPr="004A1191">
        <w:rPr>
          <w:rFonts w:ascii="仿宋_GB2312" w:eastAsia="仿宋_GB2312" w:hAnsi="宋体" w:cs="宋体" w:hint="eastAsia"/>
          <w:kern w:val="0"/>
          <w:sz w:val="32"/>
          <w:szCs w:val="32"/>
        </w:rPr>
        <w:t>年</w:t>
      </w:r>
      <w:r w:rsidRPr="004A1191">
        <w:rPr>
          <w:rFonts w:ascii="仿宋_GB2312" w:eastAsia="仿宋_GB2312" w:hAnsi="宋体" w:cs="宋体"/>
          <w:kern w:val="0"/>
          <w:sz w:val="32"/>
          <w:szCs w:val="32"/>
        </w:rPr>
        <w:t>11</w:t>
      </w:r>
      <w:r w:rsidRPr="004A1191">
        <w:rPr>
          <w:rFonts w:ascii="仿宋_GB2312" w:eastAsia="仿宋_GB2312" w:hAnsi="宋体" w:cs="宋体" w:hint="eastAsia"/>
          <w:kern w:val="0"/>
          <w:sz w:val="32"/>
          <w:szCs w:val="32"/>
        </w:rPr>
        <w:t>月</w:t>
      </w:r>
      <w:r w:rsidRPr="004A1191">
        <w:rPr>
          <w:rFonts w:ascii="仿宋_GB2312" w:eastAsia="仿宋_GB2312" w:hAnsi="宋体" w:cs="宋体"/>
          <w:kern w:val="0"/>
          <w:sz w:val="32"/>
          <w:szCs w:val="32"/>
        </w:rPr>
        <w:t>14</w:t>
      </w:r>
      <w:r w:rsidRPr="004A1191">
        <w:rPr>
          <w:rFonts w:ascii="仿宋_GB2312" w:eastAsia="仿宋_GB2312" w:hAnsi="宋体" w:cs="宋体" w:hint="eastAsia"/>
          <w:kern w:val="0"/>
          <w:sz w:val="32"/>
          <w:szCs w:val="32"/>
        </w:rPr>
        <w:t>日王亚文副主任信访接待景阳公司小股东福利问题的录像</w:t>
      </w:r>
      <w:r w:rsidRPr="000F7183">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p>
    <w:p w:rsidR="00896B1F" w:rsidRPr="00193736" w:rsidRDefault="00896B1F" w:rsidP="00727EDC">
      <w:pPr>
        <w:widowControl/>
        <w:spacing w:after="0"/>
        <w:ind w:firstLine="640"/>
        <w:contextualSpacing/>
        <w:rPr>
          <w:rFonts w:ascii="楷体_GB2312" w:eastAsia="楷体_GB2312" w:hAnsi="宋体" w:cs="宋体"/>
          <w:kern w:val="0"/>
          <w:sz w:val="32"/>
          <w:szCs w:val="32"/>
        </w:rPr>
      </w:pPr>
      <w:r w:rsidRPr="000F7183">
        <w:rPr>
          <w:rFonts w:ascii="楷体_GB2312" w:eastAsia="楷体_GB2312" w:hAnsi="宋体" w:cs="宋体" w:hint="eastAsia"/>
          <w:kern w:val="0"/>
          <w:sz w:val="32"/>
          <w:szCs w:val="32"/>
        </w:rPr>
        <w:t>（二）答</w:t>
      </w:r>
      <w:r w:rsidRPr="00193736">
        <w:rPr>
          <w:rFonts w:ascii="楷体_GB2312" w:eastAsia="楷体_GB2312" w:hAnsi="宋体" w:cs="宋体" w:hint="eastAsia"/>
          <w:kern w:val="0"/>
          <w:sz w:val="32"/>
          <w:szCs w:val="32"/>
        </w:rPr>
        <w:t>复情况</w:t>
      </w:r>
    </w:p>
    <w:p w:rsidR="00896B1F" w:rsidRPr="00A669E3" w:rsidRDefault="00896B1F" w:rsidP="00727EDC">
      <w:pPr>
        <w:widowControl/>
        <w:spacing w:after="0"/>
        <w:ind w:firstLine="640"/>
        <w:rPr>
          <w:rFonts w:ascii="Arial" w:hAnsi="Arial" w:cs="Arial"/>
          <w:color w:val="000000"/>
          <w:sz w:val="32"/>
          <w:szCs w:val="32"/>
        </w:rPr>
      </w:pPr>
      <w:r>
        <w:rPr>
          <w:rFonts w:ascii="仿宋_GB2312" w:eastAsia="仿宋_GB2312" w:hAnsi="宋体" w:cs="宋体" w:hint="eastAsia"/>
          <w:kern w:val="0"/>
          <w:sz w:val="32"/>
          <w:szCs w:val="32"/>
        </w:rPr>
        <w:t>全部</w:t>
      </w:r>
      <w:r w:rsidRPr="00782191">
        <w:rPr>
          <w:rFonts w:ascii="仿宋_GB2312" w:eastAsia="仿宋_GB2312" w:hAnsi="宋体" w:cs="宋体" w:hint="eastAsia"/>
          <w:kern w:val="0"/>
          <w:sz w:val="32"/>
          <w:szCs w:val="32"/>
        </w:rPr>
        <w:t>答复</w:t>
      </w:r>
      <w:r>
        <w:rPr>
          <w:rFonts w:ascii="仿宋_GB2312" w:eastAsia="仿宋_GB2312" w:hAnsi="宋体" w:cs="宋体"/>
          <w:kern w:val="0"/>
          <w:sz w:val="32"/>
          <w:szCs w:val="32"/>
        </w:rPr>
        <w:t>6</w:t>
      </w:r>
      <w:r w:rsidRPr="00782191">
        <w:rPr>
          <w:rFonts w:ascii="仿宋_GB2312" w:eastAsia="仿宋_GB2312" w:hAnsi="宋体" w:cs="宋体" w:hint="eastAsia"/>
          <w:kern w:val="0"/>
          <w:sz w:val="32"/>
          <w:szCs w:val="32"/>
        </w:rPr>
        <w:t>件</w:t>
      </w:r>
      <w:r>
        <w:rPr>
          <w:rFonts w:ascii="仿宋_GB2312" w:eastAsia="仿宋_GB2312" w:hAnsi="宋体" w:cs="宋体" w:hint="eastAsia"/>
          <w:kern w:val="0"/>
          <w:sz w:val="32"/>
          <w:szCs w:val="32"/>
        </w:rPr>
        <w:t>，已答复件中，根据政府信息公开有关规定，“</w:t>
      </w:r>
      <w:r w:rsidRPr="00A669E3">
        <w:rPr>
          <w:rFonts w:ascii="仿宋_GB2312" w:eastAsia="仿宋_GB2312" w:hAnsi="宋体" w:cs="宋体" w:hint="eastAsia"/>
          <w:kern w:val="0"/>
          <w:sz w:val="32"/>
          <w:szCs w:val="32"/>
        </w:rPr>
        <w:t>同意公开”</w:t>
      </w:r>
      <w:r>
        <w:rPr>
          <w:rFonts w:ascii="仿宋_GB2312" w:eastAsia="仿宋_GB2312" w:hAnsi="宋体" w:cs="宋体"/>
          <w:kern w:val="0"/>
          <w:sz w:val="32"/>
          <w:szCs w:val="32"/>
        </w:rPr>
        <w:t>1</w:t>
      </w:r>
      <w:r w:rsidRPr="00A669E3">
        <w:rPr>
          <w:rFonts w:ascii="仿宋_GB2312" w:eastAsia="仿宋_GB2312" w:hAnsi="宋体" w:cs="宋体" w:hint="eastAsia"/>
          <w:kern w:val="0"/>
          <w:sz w:val="32"/>
          <w:szCs w:val="32"/>
        </w:rPr>
        <w:t>件</w:t>
      </w:r>
      <w:r>
        <w:rPr>
          <w:rFonts w:ascii="仿宋_GB2312" w:eastAsia="仿宋_GB2312" w:hAnsi="宋体" w:cs="宋体" w:hint="eastAsia"/>
          <w:kern w:val="0"/>
          <w:sz w:val="32"/>
          <w:szCs w:val="32"/>
        </w:rPr>
        <w:t>；“非政府信息、政府信息不存在、非本机关政府信息”的</w:t>
      </w:r>
      <w:r>
        <w:rPr>
          <w:rFonts w:ascii="仿宋_GB2312" w:eastAsia="仿宋_GB2312" w:hAnsi="宋体" w:cs="宋体"/>
          <w:kern w:val="0"/>
          <w:sz w:val="32"/>
          <w:szCs w:val="32"/>
        </w:rPr>
        <w:t>5</w:t>
      </w:r>
      <w:r>
        <w:rPr>
          <w:rFonts w:ascii="仿宋_GB2312" w:eastAsia="仿宋_GB2312" w:hAnsi="宋体" w:cs="宋体" w:hint="eastAsia"/>
          <w:kern w:val="0"/>
          <w:sz w:val="32"/>
          <w:szCs w:val="32"/>
        </w:rPr>
        <w:t>件。</w:t>
      </w:r>
    </w:p>
    <w:p w:rsidR="00896B1F" w:rsidRPr="00193736" w:rsidRDefault="00896B1F" w:rsidP="00727EDC">
      <w:pPr>
        <w:widowControl/>
        <w:spacing w:after="0"/>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（三）依申请公开政府信息收费情况</w:t>
      </w:r>
    </w:p>
    <w:p w:rsidR="00896B1F" w:rsidRDefault="00896B1F" w:rsidP="00727EDC">
      <w:pPr>
        <w:pStyle w:val="a3"/>
        <w:snapToGrid w:val="0"/>
        <w:spacing w:after="0"/>
        <w:ind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w:t>
      </w:r>
      <w:r w:rsidRPr="00350DEC">
        <w:rPr>
          <w:rFonts w:ascii="仿宋_GB2312" w:eastAsia="仿宋_GB2312" w:hAnsi="宋体" w:cs="宋体" w:hint="eastAsia"/>
          <w:kern w:val="0"/>
          <w:sz w:val="32"/>
          <w:szCs w:val="32"/>
        </w:rPr>
        <w:t>未产生相关费用。</w:t>
      </w:r>
    </w:p>
    <w:p w:rsidR="00896B1F" w:rsidRPr="00350DEC" w:rsidRDefault="00896B1F" w:rsidP="00727EDC">
      <w:pPr>
        <w:pStyle w:val="a3"/>
        <w:snapToGrid w:val="0"/>
        <w:spacing w:line="400" w:lineRule="exact"/>
        <w:ind w:firstLine="640"/>
        <w:contextualSpacing/>
        <w:rPr>
          <w:rFonts w:ascii="仿宋_GB2312" w:eastAsia="仿宋_GB2312" w:hAnsi="宋体" w:cs="宋体"/>
          <w:kern w:val="0"/>
          <w:sz w:val="32"/>
          <w:szCs w:val="32"/>
        </w:rPr>
      </w:pPr>
    </w:p>
    <w:p w:rsidR="00896B1F" w:rsidRPr="004D1499" w:rsidRDefault="00896B1F" w:rsidP="00F41670">
      <w:pPr>
        <w:widowControl/>
        <w:spacing w:beforeLines="100" w:afterLines="100" w:line="400" w:lineRule="exact"/>
        <w:ind w:firstLineChars="62" w:firstLine="198"/>
        <w:contextualSpacing/>
        <w:jc w:val="center"/>
        <w:outlineLvl w:val="0"/>
        <w:rPr>
          <w:rFonts w:ascii="黑体" w:eastAsia="黑体" w:hAnsi="宋体" w:cs="宋体"/>
          <w:color w:val="000000"/>
          <w:kern w:val="0"/>
          <w:sz w:val="32"/>
          <w:szCs w:val="32"/>
        </w:rPr>
      </w:pPr>
      <w:r w:rsidRPr="004D1499">
        <w:rPr>
          <w:rFonts w:ascii="黑体" w:eastAsia="黑体" w:hAnsi="宋体" w:cs="宋体" w:hint="eastAsia"/>
          <w:color w:val="000000"/>
          <w:kern w:val="0"/>
          <w:sz w:val="32"/>
          <w:szCs w:val="32"/>
        </w:rPr>
        <w:t>四、复议和诉讼情况</w:t>
      </w:r>
    </w:p>
    <w:p w:rsidR="00896B1F" w:rsidRDefault="00896B1F" w:rsidP="00727EDC">
      <w:pPr>
        <w:widowControl/>
        <w:spacing w:line="400" w:lineRule="exact"/>
        <w:ind w:firstLine="640"/>
        <w:contextualSpacing/>
        <w:rPr>
          <w:rFonts w:ascii="仿宋_GB2312" w:eastAsia="仿宋_GB2312" w:hAnsi="宋体" w:cs="宋体"/>
          <w:kern w:val="0"/>
          <w:sz w:val="32"/>
          <w:szCs w:val="32"/>
        </w:rPr>
      </w:pPr>
    </w:p>
    <w:p w:rsidR="00896B1F" w:rsidRDefault="00896B1F" w:rsidP="00727EDC">
      <w:pPr>
        <w:widowControl/>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按照《条例》第</w:t>
      </w:r>
      <w:r>
        <w:rPr>
          <w:rFonts w:ascii="仿宋_GB2312" w:eastAsia="仿宋_GB2312" w:hAnsi="宋体" w:cs="宋体"/>
          <w:kern w:val="0"/>
          <w:sz w:val="32"/>
          <w:szCs w:val="32"/>
        </w:rPr>
        <w:t>33</w:t>
      </w:r>
      <w:r>
        <w:rPr>
          <w:rFonts w:ascii="仿宋_GB2312" w:eastAsia="仿宋_GB2312" w:hAnsi="宋体" w:cs="宋体" w:hint="eastAsia"/>
          <w:kern w:val="0"/>
          <w:sz w:val="32"/>
          <w:szCs w:val="32"/>
        </w:rPr>
        <w:t>条规定，公民、法人或者其他组织认为行政机关在政府信息公开工作中的具体行政行为侵犯其合法权益的，可以依法申请行政复议或者提起行政诉讼。</w:t>
      </w:r>
    </w:p>
    <w:p w:rsidR="00896B1F" w:rsidRPr="00193736" w:rsidRDefault="00896B1F" w:rsidP="00727EDC">
      <w:pPr>
        <w:widowControl/>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lastRenderedPageBreak/>
        <w:t>（一）行政复议</w:t>
      </w:r>
    </w:p>
    <w:p w:rsidR="00896B1F" w:rsidRPr="00B32CAB" w:rsidRDefault="00896B1F" w:rsidP="00727EDC">
      <w:pPr>
        <w:widowControl/>
        <w:ind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w:t>
      </w:r>
      <w:r w:rsidRPr="00B32CAB">
        <w:rPr>
          <w:rFonts w:ascii="仿宋_GB2312" w:eastAsia="仿宋_GB2312" w:hAnsi="宋体" w:cs="宋体" w:hint="eastAsia"/>
          <w:kern w:val="0"/>
          <w:sz w:val="32"/>
          <w:szCs w:val="32"/>
        </w:rPr>
        <w:t>针对</w:t>
      </w:r>
      <w:r>
        <w:rPr>
          <w:rFonts w:ascii="仿宋_GB2312" w:eastAsia="仿宋_GB2312" w:hAnsi="宋体" w:cs="宋体" w:hint="eastAsia"/>
          <w:kern w:val="0"/>
          <w:sz w:val="32"/>
          <w:szCs w:val="32"/>
        </w:rPr>
        <w:t>我办</w:t>
      </w:r>
      <w:r w:rsidRPr="00B32CAB">
        <w:rPr>
          <w:rFonts w:ascii="仿宋_GB2312" w:eastAsia="仿宋_GB2312" w:hAnsi="宋体" w:cs="宋体" w:hint="eastAsia"/>
          <w:kern w:val="0"/>
          <w:sz w:val="32"/>
          <w:szCs w:val="32"/>
        </w:rPr>
        <w:t>政府信息公开的行政复议申请</w:t>
      </w:r>
      <w:r>
        <w:rPr>
          <w:rFonts w:ascii="仿宋_GB2312" w:eastAsia="仿宋_GB2312" w:hAnsi="宋体" w:cs="宋体"/>
          <w:kern w:val="0"/>
          <w:sz w:val="32"/>
          <w:szCs w:val="32"/>
        </w:rPr>
        <w:t>4</w:t>
      </w:r>
      <w:r>
        <w:rPr>
          <w:rFonts w:ascii="仿宋_GB2312" w:eastAsia="仿宋_GB2312" w:hAnsi="宋体" w:cs="宋体" w:hint="eastAsia"/>
          <w:kern w:val="0"/>
          <w:sz w:val="32"/>
          <w:szCs w:val="32"/>
        </w:rPr>
        <w:t>件</w:t>
      </w:r>
      <w:r w:rsidRPr="00B32CAB">
        <w:rPr>
          <w:rFonts w:ascii="仿宋_GB2312" w:eastAsia="仿宋_GB2312" w:hAnsi="宋体" w:cs="宋体" w:hint="eastAsia"/>
          <w:kern w:val="0"/>
          <w:sz w:val="32"/>
          <w:szCs w:val="32"/>
        </w:rPr>
        <w:t>。</w:t>
      </w:r>
    </w:p>
    <w:p w:rsidR="00896B1F" w:rsidRPr="00193736" w:rsidRDefault="00896B1F" w:rsidP="00727EDC">
      <w:pPr>
        <w:widowControl/>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（二）行政诉讼</w:t>
      </w:r>
    </w:p>
    <w:p w:rsidR="00896B1F" w:rsidRPr="005C7FE8" w:rsidRDefault="00896B1F" w:rsidP="00727EDC">
      <w:pPr>
        <w:pStyle w:val="a3"/>
        <w:snapToGrid w:val="0"/>
        <w:ind w:firstLine="640"/>
        <w:contextualSpacing/>
        <w:rPr>
          <w:rFonts w:ascii="仿宋_GB2312" w:eastAsia="仿宋_GB2312" w:hAnsi="宋体" w:cs="宋体"/>
          <w:kern w:val="0"/>
          <w:sz w:val="32"/>
          <w:szCs w:val="32"/>
        </w:rPr>
      </w:pPr>
      <w:r>
        <w:rPr>
          <w:rFonts w:ascii="仿宋_GB2312" w:eastAsia="仿宋_GB2312" w:hAnsi="宋体" w:cs="宋体"/>
          <w:kern w:val="0"/>
          <w:sz w:val="32"/>
          <w:szCs w:val="32"/>
        </w:rPr>
        <w:t>2018</w:t>
      </w:r>
      <w:r>
        <w:rPr>
          <w:rFonts w:ascii="仿宋_GB2312" w:eastAsia="仿宋_GB2312" w:hAnsi="宋体" w:cs="宋体" w:hint="eastAsia"/>
          <w:kern w:val="0"/>
          <w:sz w:val="32"/>
          <w:szCs w:val="32"/>
        </w:rPr>
        <w:t>年</w:t>
      </w:r>
      <w:r w:rsidRPr="005C7FE8">
        <w:rPr>
          <w:rFonts w:ascii="仿宋_GB2312" w:eastAsia="仿宋_GB2312" w:hAnsi="宋体" w:cs="宋体" w:hint="eastAsia"/>
          <w:kern w:val="0"/>
          <w:sz w:val="32"/>
          <w:szCs w:val="32"/>
        </w:rPr>
        <w:t>针对我办政府信息公开行政诉讼的</w:t>
      </w:r>
      <w:r>
        <w:rPr>
          <w:rFonts w:ascii="仿宋_GB2312" w:eastAsia="仿宋_GB2312" w:hAnsi="宋体" w:cs="宋体"/>
          <w:kern w:val="0"/>
          <w:sz w:val="32"/>
          <w:szCs w:val="32"/>
        </w:rPr>
        <w:t>0</w:t>
      </w:r>
      <w:r>
        <w:rPr>
          <w:rFonts w:ascii="仿宋_GB2312" w:eastAsia="仿宋_GB2312" w:hAnsi="宋体" w:cs="宋体" w:hint="eastAsia"/>
          <w:kern w:val="0"/>
          <w:sz w:val="32"/>
          <w:szCs w:val="32"/>
        </w:rPr>
        <w:t>件</w:t>
      </w:r>
      <w:r w:rsidRPr="005C7FE8">
        <w:rPr>
          <w:rFonts w:ascii="仿宋_GB2312" w:eastAsia="仿宋_GB2312" w:hAnsi="宋体" w:cs="宋体" w:hint="eastAsia"/>
          <w:kern w:val="0"/>
          <w:sz w:val="32"/>
          <w:szCs w:val="32"/>
        </w:rPr>
        <w:t xml:space="preserve">。　</w:t>
      </w:r>
    </w:p>
    <w:p w:rsidR="00896B1F" w:rsidRPr="003A706A" w:rsidRDefault="00896B1F" w:rsidP="003A706A">
      <w:pPr>
        <w:widowControl/>
        <w:shd w:val="clear" w:color="auto" w:fill="FFFFFF"/>
        <w:spacing w:after="0" w:line="560" w:lineRule="atLeast"/>
        <w:ind w:firstLineChars="0" w:firstLine="640"/>
        <w:jc w:val="center"/>
        <w:rPr>
          <w:rFonts w:ascii="宋体" w:cs="宋体"/>
          <w:color w:val="000000"/>
          <w:kern w:val="0"/>
          <w:szCs w:val="21"/>
        </w:rPr>
      </w:pPr>
      <w:r w:rsidRPr="003A706A">
        <w:rPr>
          <w:rFonts w:ascii="微软雅黑" w:eastAsia="微软雅黑" w:hAnsi="微软雅黑" w:cs="宋体" w:hint="eastAsia"/>
          <w:color w:val="000000"/>
          <w:kern w:val="0"/>
          <w:sz w:val="32"/>
          <w:szCs w:val="32"/>
        </w:rPr>
        <w:t>五、咨询情况</w:t>
      </w:r>
    </w:p>
    <w:p w:rsidR="00896B1F" w:rsidRPr="003A706A" w:rsidRDefault="00896B1F" w:rsidP="003A706A">
      <w:pPr>
        <w:widowControl/>
        <w:shd w:val="clear" w:color="auto" w:fill="FFFFFF"/>
        <w:spacing w:after="0" w:line="560" w:lineRule="atLeast"/>
        <w:ind w:firstLineChars="0" w:firstLine="640"/>
        <w:jc w:val="left"/>
        <w:rPr>
          <w:rFonts w:ascii="仿宋_GB2312" w:eastAsia="仿宋_GB2312" w:hAnsi="宋体" w:cs="宋体"/>
          <w:kern w:val="0"/>
          <w:sz w:val="32"/>
          <w:szCs w:val="32"/>
        </w:rPr>
      </w:pPr>
      <w:r w:rsidRPr="003A706A">
        <w:rPr>
          <w:rFonts w:ascii="仿宋_GB2312" w:eastAsia="仿宋_GB2312" w:hAnsi="宋体" w:cs="宋体"/>
          <w:kern w:val="0"/>
          <w:sz w:val="32"/>
          <w:szCs w:val="32"/>
        </w:rPr>
        <w:t>2018</w:t>
      </w:r>
      <w:r w:rsidRPr="003A706A">
        <w:rPr>
          <w:rFonts w:ascii="仿宋_GB2312" w:eastAsia="仿宋_GB2312" w:hAnsi="宋体" w:cs="宋体" w:hint="eastAsia"/>
          <w:kern w:val="0"/>
          <w:sz w:val="32"/>
          <w:szCs w:val="32"/>
        </w:rPr>
        <w:t>年，集经办共接受公民、法人及其他组织政府信息公开方面的咨询</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人次。其中，现场咨询</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人次，占总数的</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；电话咨询</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人次，占总数的</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；网上咨询</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人次，占总数的</w:t>
      </w:r>
      <w:r w:rsidRPr="003A706A">
        <w:rPr>
          <w:rFonts w:ascii="仿宋_GB2312" w:eastAsia="仿宋_GB2312" w:hAnsi="宋体" w:cs="宋体"/>
          <w:kern w:val="0"/>
          <w:sz w:val="32"/>
          <w:szCs w:val="32"/>
        </w:rPr>
        <w:t>0%</w:t>
      </w:r>
      <w:r w:rsidRPr="003A706A">
        <w:rPr>
          <w:rFonts w:ascii="仿宋_GB2312" w:eastAsia="仿宋_GB2312" w:hAnsi="宋体" w:cs="宋体" w:hint="eastAsia"/>
          <w:kern w:val="0"/>
          <w:sz w:val="32"/>
          <w:szCs w:val="32"/>
        </w:rPr>
        <w:t>。</w:t>
      </w:r>
    </w:p>
    <w:p w:rsidR="00896B1F" w:rsidRPr="003A706A" w:rsidRDefault="00896B1F" w:rsidP="00F41670">
      <w:pPr>
        <w:widowControl/>
        <w:spacing w:beforeLines="100" w:afterLines="100" w:line="400" w:lineRule="exact"/>
        <w:ind w:firstLine="640"/>
        <w:contextualSpacing/>
        <w:outlineLvl w:val="0"/>
        <w:rPr>
          <w:rFonts w:ascii="黑体" w:eastAsia="黑体" w:hAnsi="宋体" w:cs="宋体"/>
          <w:color w:val="000000"/>
          <w:kern w:val="0"/>
          <w:sz w:val="32"/>
          <w:szCs w:val="32"/>
        </w:rPr>
      </w:pPr>
    </w:p>
    <w:p w:rsidR="00896B1F" w:rsidRPr="004D1499" w:rsidRDefault="00896B1F" w:rsidP="00F41670">
      <w:pPr>
        <w:widowControl/>
        <w:spacing w:beforeLines="100" w:afterLines="100" w:line="400" w:lineRule="exact"/>
        <w:ind w:firstLineChars="62" w:firstLine="198"/>
        <w:contextualSpacing/>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t>六</w:t>
      </w:r>
      <w:r w:rsidRPr="004D1499">
        <w:rPr>
          <w:rFonts w:ascii="黑体" w:eastAsia="黑体" w:hAnsi="宋体" w:cs="宋体" w:hint="eastAsia"/>
          <w:color w:val="000000"/>
          <w:kern w:val="0"/>
          <w:sz w:val="32"/>
          <w:szCs w:val="32"/>
        </w:rPr>
        <w:t>、存在的不足</w:t>
      </w:r>
      <w:r>
        <w:rPr>
          <w:rFonts w:ascii="黑体" w:eastAsia="黑体" w:hAnsi="宋体" w:cs="宋体" w:hint="eastAsia"/>
          <w:color w:val="000000"/>
          <w:kern w:val="0"/>
          <w:sz w:val="32"/>
          <w:szCs w:val="32"/>
        </w:rPr>
        <w:t>及</w:t>
      </w:r>
      <w:r>
        <w:rPr>
          <w:rFonts w:ascii="黑体" w:eastAsia="黑体" w:hAnsi="宋体" w:cs="宋体"/>
          <w:color w:val="000000"/>
          <w:kern w:val="0"/>
          <w:sz w:val="32"/>
          <w:szCs w:val="32"/>
        </w:rPr>
        <w:t>2019</w:t>
      </w:r>
      <w:r>
        <w:rPr>
          <w:rFonts w:ascii="黑体" w:eastAsia="黑体" w:hAnsi="宋体" w:cs="宋体" w:hint="eastAsia"/>
          <w:color w:val="000000"/>
          <w:kern w:val="0"/>
          <w:sz w:val="32"/>
          <w:szCs w:val="32"/>
        </w:rPr>
        <w:t>年重点工作</w:t>
      </w:r>
    </w:p>
    <w:p w:rsidR="00896B1F" w:rsidRDefault="00896B1F" w:rsidP="00727EDC">
      <w:pPr>
        <w:widowControl/>
        <w:spacing w:line="400" w:lineRule="exact"/>
        <w:ind w:firstLine="640"/>
        <w:rPr>
          <w:rFonts w:ascii="仿宋_GB2312" w:eastAsia="仿宋_GB2312" w:hAnsi="宋体" w:cs="宋体"/>
          <w:kern w:val="0"/>
          <w:sz w:val="32"/>
          <w:szCs w:val="32"/>
        </w:rPr>
      </w:pPr>
    </w:p>
    <w:p w:rsidR="00896B1F" w:rsidRDefault="00896B1F" w:rsidP="008B33C0">
      <w:pPr>
        <w:widowControl/>
        <w:shd w:val="clear" w:color="auto" w:fill="FFFFFF"/>
        <w:spacing w:after="0" w:line="560" w:lineRule="atLeast"/>
        <w:ind w:firstLineChars="0" w:firstLine="640"/>
        <w:jc w:val="left"/>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（一）</w:t>
      </w:r>
      <w:r>
        <w:rPr>
          <w:rFonts w:ascii="楷体_GB2312" w:eastAsia="楷体_GB2312" w:hAnsi="宋体" w:cs="宋体" w:hint="eastAsia"/>
          <w:kern w:val="0"/>
          <w:sz w:val="32"/>
          <w:szCs w:val="32"/>
        </w:rPr>
        <w:t>存在不足</w:t>
      </w:r>
    </w:p>
    <w:p w:rsidR="00896B1F" w:rsidRPr="008B33C0" w:rsidRDefault="00896B1F" w:rsidP="0000509E">
      <w:pPr>
        <w:widowControl/>
        <w:shd w:val="clear" w:color="auto" w:fill="FFFFFF"/>
        <w:spacing w:after="0" w:line="560" w:lineRule="atLeast"/>
        <w:ind w:firstLineChars="0" w:firstLine="640"/>
        <w:jc w:val="left"/>
        <w:rPr>
          <w:rFonts w:ascii="仿宋_GB2312" w:eastAsia="仿宋_GB2312" w:hAnsi="宋体" w:cs="宋体"/>
          <w:kern w:val="0"/>
          <w:sz w:val="32"/>
          <w:szCs w:val="32"/>
        </w:rPr>
      </w:pPr>
      <w:r w:rsidRPr="00C527B7">
        <w:rPr>
          <w:rFonts w:ascii="仿宋_GB2312" w:eastAsia="仿宋_GB2312" w:hAnsi="宋体" w:cs="宋体"/>
          <w:kern w:val="0"/>
          <w:sz w:val="32"/>
          <w:szCs w:val="32"/>
        </w:rPr>
        <w:t>2018</w:t>
      </w:r>
      <w:r w:rsidRPr="00C527B7">
        <w:rPr>
          <w:rFonts w:ascii="仿宋_GB2312" w:eastAsia="仿宋_GB2312" w:hAnsi="宋体" w:cs="宋体" w:hint="eastAsia"/>
          <w:kern w:val="0"/>
          <w:sz w:val="32"/>
          <w:szCs w:val="32"/>
        </w:rPr>
        <w:t>年，集经办政府信息公开工作虽然取得了一些成绩，但仍有不足：一是信息量和信息公开覆盖面有待于进一步扩大；二是信息公开时效性有待于进一步提高；三是信息公开内容不够全面。</w:t>
      </w:r>
      <w:r w:rsidRPr="00C527B7">
        <w:rPr>
          <w:rFonts w:ascii="仿宋_GB2312" w:eastAsia="仿宋_GB2312" w:hAnsi="宋体" w:cs="宋体"/>
          <w:kern w:val="0"/>
          <w:sz w:val="32"/>
          <w:szCs w:val="32"/>
        </w:rPr>
        <w:t xml:space="preserve"> </w:t>
      </w:r>
      <w:r>
        <w:rPr>
          <w:rFonts w:ascii="仿宋_GB2312" w:eastAsia="仿宋_GB2312" w:hAnsi="宋体" w:cs="宋体"/>
          <w:kern w:val="0"/>
          <w:sz w:val="32"/>
          <w:szCs w:val="32"/>
        </w:rPr>
        <w:t xml:space="preserve"> </w:t>
      </w:r>
    </w:p>
    <w:p w:rsidR="00896B1F" w:rsidRDefault="00896B1F" w:rsidP="008B33C0">
      <w:pPr>
        <w:pStyle w:val="a9"/>
        <w:shd w:val="clear" w:color="auto" w:fill="FFFFFF"/>
        <w:spacing w:before="0" w:beforeAutospacing="0" w:after="0" w:afterAutospacing="0" w:line="480" w:lineRule="auto"/>
        <w:ind w:firstLine="420"/>
        <w:jc w:val="both"/>
        <w:rPr>
          <w:rFonts w:ascii="仿宋_GB2312" w:eastAsia="仿宋_GB2312"/>
          <w:sz w:val="32"/>
          <w:szCs w:val="32"/>
        </w:rPr>
      </w:pPr>
      <w:r w:rsidRPr="00193736">
        <w:rPr>
          <w:rFonts w:ascii="楷体_GB2312" w:eastAsia="楷体_GB2312" w:hint="eastAsia"/>
          <w:sz w:val="32"/>
          <w:szCs w:val="32"/>
        </w:rPr>
        <w:t>（二）</w:t>
      </w:r>
      <w:r>
        <w:rPr>
          <w:rFonts w:ascii="楷体_GB2312" w:eastAsia="楷体_GB2312"/>
          <w:sz w:val="32"/>
          <w:szCs w:val="32"/>
        </w:rPr>
        <w:t>2019</w:t>
      </w:r>
      <w:r>
        <w:rPr>
          <w:rFonts w:ascii="楷体_GB2312" w:eastAsia="楷体_GB2312" w:hint="eastAsia"/>
          <w:sz w:val="32"/>
          <w:szCs w:val="32"/>
        </w:rPr>
        <w:t>年重点工作</w:t>
      </w:r>
    </w:p>
    <w:p w:rsidR="00896B1F" w:rsidRDefault="00896B1F" w:rsidP="0000509E">
      <w:pPr>
        <w:pStyle w:val="a9"/>
        <w:shd w:val="clear" w:color="auto" w:fill="FFFFFF"/>
        <w:spacing w:before="0" w:beforeAutospacing="0" w:after="0" w:afterAutospacing="0" w:line="480" w:lineRule="auto"/>
        <w:ind w:firstLine="420"/>
        <w:jc w:val="both"/>
        <w:rPr>
          <w:rFonts w:ascii="仿宋_GB2312" w:eastAsia="仿宋_GB2312" w:hAnsi="仿宋_GB2312" w:cs="仿宋_GB2312"/>
          <w:sz w:val="32"/>
          <w:szCs w:val="32"/>
        </w:rPr>
      </w:pPr>
      <w:r w:rsidRPr="00A40833">
        <w:rPr>
          <w:rFonts w:ascii="仿宋_GB2312" w:eastAsia="仿宋_GB2312"/>
          <w:sz w:val="32"/>
          <w:szCs w:val="32"/>
        </w:rPr>
        <w:t>2019</w:t>
      </w:r>
      <w:r w:rsidRPr="00A40833">
        <w:rPr>
          <w:rFonts w:ascii="仿宋_GB2312" w:eastAsia="仿宋_GB2312" w:hint="eastAsia"/>
          <w:sz w:val="32"/>
          <w:szCs w:val="32"/>
        </w:rPr>
        <w:t>年，集经办将按照</w:t>
      </w:r>
      <w:r>
        <w:rPr>
          <w:rFonts w:ascii="仿宋_GB2312" w:eastAsia="仿宋_GB2312" w:hint="eastAsia"/>
          <w:sz w:val="32"/>
          <w:szCs w:val="32"/>
        </w:rPr>
        <w:t>《条例》</w:t>
      </w:r>
      <w:r w:rsidRPr="00A40833">
        <w:rPr>
          <w:rFonts w:ascii="仿宋_GB2312" w:eastAsia="仿宋_GB2312" w:hint="eastAsia"/>
          <w:sz w:val="32"/>
          <w:szCs w:val="32"/>
        </w:rPr>
        <w:t>和上级部门的要求，进一步加强和深化政府信息公开工作</w:t>
      </w:r>
      <w:r>
        <w:rPr>
          <w:rFonts w:ascii="仿宋_GB2312" w:eastAsia="仿宋_GB2312" w:hint="eastAsia"/>
          <w:sz w:val="32"/>
          <w:szCs w:val="32"/>
        </w:rPr>
        <w:t>：一是结合工作实际，进一步完善相关工作制度，建立健全政府信息公开工作长效机制，扎实推进</w:t>
      </w:r>
      <w:r>
        <w:rPr>
          <w:rFonts w:ascii="仿宋_GB2312" w:eastAsia="仿宋_GB2312" w:hint="eastAsia"/>
          <w:sz w:val="32"/>
          <w:szCs w:val="32"/>
        </w:rPr>
        <w:lastRenderedPageBreak/>
        <w:t>政府信息公开工作开展；二是按照“以公开为原则，不公开为例外”的政府自信公开基本原则，在规定时限内，通过各种有效形式，及时、主动地把公开项目的有关情况向公众公开。全面规范公开内容、公开形式、公开时限和责任主体，并将应予公开的目录和具体内容在政府门户网站公布；三是推进政府信息公开规范化建设。进一步健全政府信息公开制度，深入贯彻落实区委、区政府有关文件精神，认真执行政府信息公开相关规定。按照区政府信息公开办统一要求，及时上传相关信息资料，报送政府信息公开报表，编制政府信息公开年度工作报告，力争把集经办的政府信息公开工作推上一个新的台阶。</w:t>
      </w:r>
    </w:p>
    <w:bookmarkEnd w:id="0"/>
    <w:bookmarkEnd w:id="1"/>
    <w:p w:rsidR="00C65BA1" w:rsidRDefault="00C65BA1" w:rsidP="008E1741">
      <w:pPr>
        <w:ind w:firstLine="640"/>
        <w:rPr>
          <w:rFonts w:ascii="仿宋_GB2312" w:eastAsia="仿宋_GB2312"/>
          <w:sz w:val="32"/>
          <w:szCs w:val="32"/>
        </w:rPr>
      </w:pPr>
    </w:p>
    <w:p w:rsidR="00896B1F" w:rsidRDefault="00C65BA1" w:rsidP="008E1741">
      <w:pPr>
        <w:ind w:firstLine="640"/>
        <w:rPr>
          <w:rFonts w:ascii="仿宋_GB2312" w:eastAsia="仿宋_GB2312"/>
          <w:sz w:val="32"/>
          <w:szCs w:val="32"/>
        </w:rPr>
      </w:pPr>
      <w:r>
        <w:rPr>
          <w:rFonts w:ascii="仿宋_GB2312" w:eastAsia="仿宋_GB2312" w:hint="eastAsia"/>
          <w:sz w:val="32"/>
          <w:szCs w:val="32"/>
        </w:rPr>
        <w:t>附：集经办政府信息公开情况统计表</w:t>
      </w:r>
    </w:p>
    <w:bookmarkEnd w:id="2"/>
    <w:p w:rsidR="00A80F99" w:rsidRDefault="00A80F99" w:rsidP="008E1741">
      <w:pPr>
        <w:ind w:firstLine="640"/>
        <w:rPr>
          <w:rFonts w:ascii="仿宋_GB2312" w:eastAsia="仿宋_GB2312"/>
          <w:sz w:val="32"/>
          <w:szCs w:val="32"/>
        </w:rPr>
      </w:pPr>
    </w:p>
    <w:p w:rsidR="00A80F99" w:rsidRDefault="00A80F99" w:rsidP="008E1741">
      <w:pPr>
        <w:ind w:firstLine="640"/>
        <w:rPr>
          <w:rFonts w:ascii="仿宋_GB2312" w:eastAsia="仿宋_GB2312"/>
          <w:sz w:val="32"/>
          <w:szCs w:val="32"/>
        </w:rPr>
      </w:pPr>
    </w:p>
    <w:p w:rsidR="00A80F99" w:rsidRDefault="00A80F99" w:rsidP="008E1741">
      <w:pPr>
        <w:ind w:firstLine="640"/>
        <w:rPr>
          <w:rFonts w:ascii="仿宋_GB2312" w:eastAsia="仿宋_GB2312"/>
          <w:sz w:val="32"/>
          <w:szCs w:val="32"/>
        </w:rPr>
      </w:pPr>
    </w:p>
    <w:p w:rsidR="00A80F99" w:rsidRDefault="00A80F99" w:rsidP="008E1741">
      <w:pPr>
        <w:ind w:firstLine="640"/>
        <w:rPr>
          <w:rFonts w:ascii="仿宋_GB2312" w:eastAsia="仿宋_GB2312"/>
          <w:sz w:val="32"/>
          <w:szCs w:val="32"/>
        </w:rPr>
      </w:pPr>
    </w:p>
    <w:p w:rsidR="00A80F99" w:rsidRPr="003253EA" w:rsidRDefault="00A80F99" w:rsidP="003253EA">
      <w:pPr>
        <w:ind w:firstLineChars="0" w:firstLine="0"/>
        <w:rPr>
          <w:rFonts w:ascii="仿宋_GB2312" w:eastAsia="仿宋_GB2312"/>
          <w:sz w:val="32"/>
          <w:szCs w:val="32"/>
        </w:rPr>
      </w:pPr>
    </w:p>
    <w:sectPr w:rsidR="00A80F99" w:rsidRPr="003253EA" w:rsidSect="00D1407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600" w:rsidRDefault="004E3600" w:rsidP="00727EDC">
      <w:pPr>
        <w:ind w:firstLine="420"/>
      </w:pPr>
      <w:r>
        <w:separator/>
      </w:r>
    </w:p>
  </w:endnote>
  <w:endnote w:type="continuationSeparator" w:id="0">
    <w:p w:rsidR="004E3600" w:rsidRDefault="004E3600" w:rsidP="00727ED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鼎大标宋简">
    <w:altName w:val="宋体"/>
    <w:panose1 w:val="00000000000000000000"/>
    <w:charset w:val="86"/>
    <w:family w:val="modern"/>
    <w:notTrueType/>
    <w:pitch w:val="default"/>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Default="00896B1F" w:rsidP="00727ED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Default="00137D7C" w:rsidP="00727EDC">
    <w:pPr>
      <w:pStyle w:val="a5"/>
      <w:ind w:firstLine="480"/>
      <w:jc w:val="center"/>
    </w:pPr>
    <w:r w:rsidRPr="00D1407C">
      <w:rPr>
        <w:rFonts w:ascii="宋体" w:hAnsi="宋体"/>
        <w:sz w:val="24"/>
        <w:szCs w:val="24"/>
      </w:rPr>
      <w:fldChar w:fldCharType="begin"/>
    </w:r>
    <w:r w:rsidR="00896B1F" w:rsidRPr="00D1407C">
      <w:rPr>
        <w:rFonts w:ascii="宋体" w:hAnsi="宋体"/>
        <w:sz w:val="24"/>
        <w:szCs w:val="24"/>
      </w:rPr>
      <w:instrText xml:space="preserve"> PAGE   \* MERGEFORMAT </w:instrText>
    </w:r>
    <w:r w:rsidRPr="00D1407C">
      <w:rPr>
        <w:rFonts w:ascii="宋体" w:hAnsi="宋体"/>
        <w:sz w:val="24"/>
        <w:szCs w:val="24"/>
      </w:rPr>
      <w:fldChar w:fldCharType="separate"/>
    </w:r>
    <w:r w:rsidR="00F41670" w:rsidRPr="00F41670">
      <w:rPr>
        <w:rFonts w:ascii="宋体"/>
        <w:noProof/>
        <w:sz w:val="24"/>
        <w:szCs w:val="24"/>
        <w:lang w:val="zh-CN"/>
      </w:rPr>
      <w:t>-</w:t>
    </w:r>
    <w:r w:rsidR="00F41670">
      <w:rPr>
        <w:rFonts w:ascii="宋体" w:hAnsi="宋体"/>
        <w:noProof/>
        <w:sz w:val="24"/>
        <w:szCs w:val="24"/>
      </w:rPr>
      <w:t xml:space="preserve"> 1 -</w:t>
    </w:r>
    <w:r w:rsidRPr="00D1407C">
      <w:rPr>
        <w:rFonts w:ascii="宋体" w:hAnsi="宋体"/>
        <w:sz w:val="24"/>
        <w:szCs w:val="24"/>
      </w:rPr>
      <w:fldChar w:fldCharType="end"/>
    </w:r>
  </w:p>
  <w:p w:rsidR="00896B1F" w:rsidRDefault="00896B1F" w:rsidP="00727EDC">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Default="00896B1F" w:rsidP="00727ED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600" w:rsidRDefault="004E3600" w:rsidP="00727EDC">
      <w:pPr>
        <w:ind w:firstLine="420"/>
      </w:pPr>
      <w:r>
        <w:separator/>
      </w:r>
    </w:p>
  </w:footnote>
  <w:footnote w:type="continuationSeparator" w:id="0">
    <w:p w:rsidR="004E3600" w:rsidRDefault="004E3600" w:rsidP="00727ED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Default="00896B1F" w:rsidP="00727ED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Pr="00193736" w:rsidRDefault="00896B1F" w:rsidP="00193736">
    <w:pPr>
      <w:ind w:left="420" w:firstLineChars="0" w:firstLine="0"/>
    </w:pP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1F" w:rsidRDefault="00896B1F" w:rsidP="00727EDC">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63F"/>
    <w:rsid w:val="0000509E"/>
    <w:rsid w:val="000462C4"/>
    <w:rsid w:val="00065D06"/>
    <w:rsid w:val="00070C62"/>
    <w:rsid w:val="000A7280"/>
    <w:rsid w:val="000F7183"/>
    <w:rsid w:val="00122706"/>
    <w:rsid w:val="00137D7C"/>
    <w:rsid w:val="00193736"/>
    <w:rsid w:val="0019564B"/>
    <w:rsid w:val="001A6689"/>
    <w:rsid w:val="002057EB"/>
    <w:rsid w:val="002538E1"/>
    <w:rsid w:val="002650FA"/>
    <w:rsid w:val="00266783"/>
    <w:rsid w:val="00273852"/>
    <w:rsid w:val="002D7001"/>
    <w:rsid w:val="00300C7D"/>
    <w:rsid w:val="003236FE"/>
    <w:rsid w:val="003253EA"/>
    <w:rsid w:val="0033029A"/>
    <w:rsid w:val="00350DEC"/>
    <w:rsid w:val="003A706A"/>
    <w:rsid w:val="003D429E"/>
    <w:rsid w:val="004238BD"/>
    <w:rsid w:val="00432225"/>
    <w:rsid w:val="00436C9F"/>
    <w:rsid w:val="004409DB"/>
    <w:rsid w:val="0044107F"/>
    <w:rsid w:val="00491815"/>
    <w:rsid w:val="004A1191"/>
    <w:rsid w:val="004D1499"/>
    <w:rsid w:val="004E3600"/>
    <w:rsid w:val="004E63FB"/>
    <w:rsid w:val="00511974"/>
    <w:rsid w:val="00516F8E"/>
    <w:rsid w:val="005854A7"/>
    <w:rsid w:val="00597E68"/>
    <w:rsid w:val="005B57DC"/>
    <w:rsid w:val="005C7FE8"/>
    <w:rsid w:val="005F7FF8"/>
    <w:rsid w:val="006312EA"/>
    <w:rsid w:val="00641378"/>
    <w:rsid w:val="00641E96"/>
    <w:rsid w:val="00654A24"/>
    <w:rsid w:val="006B1323"/>
    <w:rsid w:val="00724625"/>
    <w:rsid w:val="00727EDC"/>
    <w:rsid w:val="00736C75"/>
    <w:rsid w:val="007370BC"/>
    <w:rsid w:val="00755DF1"/>
    <w:rsid w:val="00782191"/>
    <w:rsid w:val="007A3333"/>
    <w:rsid w:val="007C2F59"/>
    <w:rsid w:val="007E55A5"/>
    <w:rsid w:val="00820693"/>
    <w:rsid w:val="00895FFA"/>
    <w:rsid w:val="00896B1F"/>
    <w:rsid w:val="008A3F89"/>
    <w:rsid w:val="008B33C0"/>
    <w:rsid w:val="008B4FFB"/>
    <w:rsid w:val="008E1741"/>
    <w:rsid w:val="008F0182"/>
    <w:rsid w:val="009809A5"/>
    <w:rsid w:val="009F0A90"/>
    <w:rsid w:val="00A01DFF"/>
    <w:rsid w:val="00A03C77"/>
    <w:rsid w:val="00A40833"/>
    <w:rsid w:val="00A669E3"/>
    <w:rsid w:val="00A70590"/>
    <w:rsid w:val="00A80F99"/>
    <w:rsid w:val="00AA25C3"/>
    <w:rsid w:val="00AA3BAA"/>
    <w:rsid w:val="00AB4805"/>
    <w:rsid w:val="00AD690A"/>
    <w:rsid w:val="00AF0B2C"/>
    <w:rsid w:val="00B147F0"/>
    <w:rsid w:val="00B31E0E"/>
    <w:rsid w:val="00B32CAB"/>
    <w:rsid w:val="00B40BF9"/>
    <w:rsid w:val="00B43BDC"/>
    <w:rsid w:val="00B8768E"/>
    <w:rsid w:val="00BC7658"/>
    <w:rsid w:val="00BD13A5"/>
    <w:rsid w:val="00C13CA7"/>
    <w:rsid w:val="00C17810"/>
    <w:rsid w:val="00C527B7"/>
    <w:rsid w:val="00C65BA1"/>
    <w:rsid w:val="00C839B5"/>
    <w:rsid w:val="00CC363F"/>
    <w:rsid w:val="00CC3900"/>
    <w:rsid w:val="00CE0224"/>
    <w:rsid w:val="00D1407C"/>
    <w:rsid w:val="00D14581"/>
    <w:rsid w:val="00D20083"/>
    <w:rsid w:val="00D2174B"/>
    <w:rsid w:val="00D21A12"/>
    <w:rsid w:val="00D45B50"/>
    <w:rsid w:val="00D5618A"/>
    <w:rsid w:val="00D72370"/>
    <w:rsid w:val="00D807DF"/>
    <w:rsid w:val="00D81C11"/>
    <w:rsid w:val="00DD30CC"/>
    <w:rsid w:val="00E143E7"/>
    <w:rsid w:val="00E21EBC"/>
    <w:rsid w:val="00E90159"/>
    <w:rsid w:val="00EF5734"/>
    <w:rsid w:val="00F41670"/>
    <w:rsid w:val="00F530C4"/>
    <w:rsid w:val="00F6430E"/>
    <w:rsid w:val="00F81E69"/>
    <w:rsid w:val="00FA6278"/>
    <w:rsid w:val="00FB1D06"/>
    <w:rsid w:val="00FC1399"/>
    <w:rsid w:val="00FE1C5B"/>
    <w:rsid w:val="00FF54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DB"/>
    <w:pPr>
      <w:widowControl w:val="0"/>
      <w:spacing w:after="120" w:line="560" w:lineRule="exact"/>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C363F"/>
    <w:rPr>
      <w:rFonts w:ascii="Times New Roman" w:hAnsi="Times New Roman"/>
      <w:szCs w:val="24"/>
    </w:rPr>
  </w:style>
  <w:style w:type="character" w:customStyle="1" w:styleId="Char">
    <w:name w:val="正文文本 Char"/>
    <w:basedOn w:val="a0"/>
    <w:link w:val="a3"/>
    <w:uiPriority w:val="99"/>
    <w:locked/>
    <w:rsid w:val="00CC363F"/>
    <w:rPr>
      <w:rFonts w:ascii="Times New Roman" w:eastAsia="宋体" w:hAnsi="Times New Roman" w:cs="Times New Roman"/>
      <w:sz w:val="24"/>
      <w:szCs w:val="24"/>
    </w:rPr>
  </w:style>
  <w:style w:type="paragraph" w:styleId="a4">
    <w:name w:val="header"/>
    <w:basedOn w:val="a"/>
    <w:link w:val="Char0"/>
    <w:uiPriority w:val="99"/>
    <w:semiHidden/>
    <w:rsid w:val="004322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432225"/>
    <w:rPr>
      <w:rFonts w:cs="Times New Roman"/>
      <w:sz w:val="18"/>
      <w:szCs w:val="18"/>
    </w:rPr>
  </w:style>
  <w:style w:type="paragraph" w:styleId="a5">
    <w:name w:val="footer"/>
    <w:basedOn w:val="a"/>
    <w:link w:val="Char1"/>
    <w:uiPriority w:val="99"/>
    <w:rsid w:val="00432225"/>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32225"/>
    <w:rPr>
      <w:rFonts w:cs="Times New Roman"/>
      <w:sz w:val="18"/>
      <w:szCs w:val="18"/>
    </w:rPr>
  </w:style>
  <w:style w:type="paragraph" w:customStyle="1" w:styleId="a6">
    <w:name w:val="项目名称"/>
    <w:basedOn w:val="a"/>
    <w:uiPriority w:val="99"/>
    <w:rsid w:val="004D1499"/>
    <w:pPr>
      <w:adjustRightInd w:val="0"/>
      <w:snapToGrid w:val="0"/>
      <w:jc w:val="center"/>
    </w:pPr>
    <w:rPr>
      <w:rFonts w:ascii="文鼎大标宋简" w:eastAsia="文鼎大标宋简" w:hAnsi="Times New Roman"/>
      <w:sz w:val="56"/>
      <w:szCs w:val="20"/>
    </w:rPr>
  </w:style>
  <w:style w:type="character" w:styleId="a7">
    <w:name w:val="Hyperlink"/>
    <w:basedOn w:val="a0"/>
    <w:uiPriority w:val="99"/>
    <w:rsid w:val="00E143E7"/>
    <w:rPr>
      <w:rFonts w:cs="Times New Roman"/>
      <w:color w:val="0000FF"/>
      <w:u w:val="single"/>
    </w:rPr>
  </w:style>
  <w:style w:type="paragraph" w:styleId="a8">
    <w:name w:val="List Paragraph"/>
    <w:basedOn w:val="a"/>
    <w:uiPriority w:val="99"/>
    <w:qFormat/>
    <w:rsid w:val="00266783"/>
    <w:pPr>
      <w:ind w:firstLine="420"/>
    </w:pPr>
  </w:style>
  <w:style w:type="paragraph" w:styleId="a9">
    <w:name w:val="Normal (Web)"/>
    <w:basedOn w:val="a"/>
    <w:uiPriority w:val="99"/>
    <w:rsid w:val="008B33C0"/>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styleId="aa">
    <w:name w:val="FollowedHyperlink"/>
    <w:basedOn w:val="a0"/>
    <w:uiPriority w:val="99"/>
    <w:semiHidden/>
    <w:unhideWhenUsed/>
    <w:rsid w:val="00A80F99"/>
    <w:rPr>
      <w:color w:val="800080"/>
      <w:u w:val="single"/>
    </w:rPr>
  </w:style>
</w:styles>
</file>

<file path=word/webSettings.xml><?xml version="1.0" encoding="utf-8"?>
<w:webSettings xmlns:r="http://schemas.openxmlformats.org/officeDocument/2006/relationships" xmlns:w="http://schemas.openxmlformats.org/wordprocessingml/2006/main">
  <w:divs>
    <w:div w:id="1083641715">
      <w:bodyDiv w:val="1"/>
      <w:marLeft w:val="0"/>
      <w:marRight w:val="0"/>
      <w:marTop w:val="0"/>
      <w:marBottom w:val="0"/>
      <w:divBdr>
        <w:top w:val="none" w:sz="0" w:space="0" w:color="auto"/>
        <w:left w:val="none" w:sz="0" w:space="0" w:color="auto"/>
        <w:bottom w:val="none" w:sz="0" w:space="0" w:color="auto"/>
        <w:right w:val="none" w:sz="0" w:space="0" w:color="auto"/>
      </w:divBdr>
    </w:div>
    <w:div w:id="1903444470">
      <w:marLeft w:val="0"/>
      <w:marRight w:val="0"/>
      <w:marTop w:val="0"/>
      <w:marBottom w:val="0"/>
      <w:divBdr>
        <w:top w:val="none" w:sz="0" w:space="0" w:color="auto"/>
        <w:left w:val="none" w:sz="0" w:space="0" w:color="auto"/>
        <w:bottom w:val="none" w:sz="0" w:space="0" w:color="auto"/>
        <w:right w:val="none" w:sz="0" w:space="0" w:color="auto"/>
      </w:divBdr>
    </w:div>
    <w:div w:id="1903444471">
      <w:marLeft w:val="0"/>
      <w:marRight w:val="0"/>
      <w:marTop w:val="0"/>
      <w:marBottom w:val="0"/>
      <w:divBdr>
        <w:top w:val="none" w:sz="0" w:space="0" w:color="auto"/>
        <w:left w:val="none" w:sz="0" w:space="0" w:color="auto"/>
        <w:bottom w:val="none" w:sz="0" w:space="0" w:color="auto"/>
        <w:right w:val="none" w:sz="0" w:space="0" w:color="auto"/>
      </w:divBdr>
    </w:div>
    <w:div w:id="1903444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ijing.gov.cn/zfxxgk/sjsq003/sjsbm_index.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298</Words>
  <Characters>1702</Characters>
  <Application>Microsoft Office Word</Application>
  <DocSecurity>0</DocSecurity>
  <Lines>14</Lines>
  <Paragraphs>3</Paragraphs>
  <ScaleCrop>false</ScaleCrop>
  <Company>P R C</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China</dc:creator>
  <cp:keywords/>
  <dc:description/>
  <cp:lastModifiedBy>China</cp:lastModifiedBy>
  <cp:revision>18</cp:revision>
  <cp:lastPrinted>2018-02-28T01:08:00Z</cp:lastPrinted>
  <dcterms:created xsi:type="dcterms:W3CDTF">2019-02-14T06:23:00Z</dcterms:created>
  <dcterms:modified xsi:type="dcterms:W3CDTF">2020-04-20T03:10:00Z</dcterms:modified>
</cp:coreProperties>
</file>